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0E592" w14:textId="57531C46" w:rsidR="00F94472" w:rsidRPr="00141890" w:rsidRDefault="00F94472">
      <w:pPr>
        <w:jc w:val="both"/>
        <w:rPr>
          <w:rFonts w:ascii="Marianne" w:hAnsi="Marianne"/>
          <w:b/>
          <w:bCs/>
          <w:sz w:val="20"/>
        </w:rPr>
      </w:pPr>
      <w:bookmarkStart w:id="0" w:name="_Hlk139983408"/>
    </w:p>
    <w:p w14:paraId="2A708BAA" w14:textId="77777777" w:rsidR="005F03E4" w:rsidRPr="00141890" w:rsidRDefault="005F03E4">
      <w:pPr>
        <w:jc w:val="both"/>
        <w:rPr>
          <w:rFonts w:ascii="Marianne" w:hAnsi="Marianne"/>
          <w:b/>
          <w:bCs/>
          <w:sz w:val="20"/>
        </w:rPr>
      </w:pPr>
    </w:p>
    <w:p w14:paraId="7183EA14" w14:textId="77777777" w:rsidR="00F94472" w:rsidRPr="00141890" w:rsidRDefault="00F94472">
      <w:pPr>
        <w:jc w:val="both"/>
        <w:rPr>
          <w:rFonts w:ascii="Marianne" w:hAnsi="Marianne"/>
          <w:sz w:val="20"/>
        </w:rPr>
      </w:pPr>
    </w:p>
    <w:p w14:paraId="463E838C" w14:textId="77777777" w:rsidR="002A5038" w:rsidRPr="00141890" w:rsidRDefault="002A5038">
      <w:pPr>
        <w:jc w:val="both"/>
        <w:rPr>
          <w:rFonts w:ascii="Marianne" w:hAnsi="Marianne"/>
          <w:sz w:val="20"/>
        </w:rPr>
      </w:pPr>
      <w:r w:rsidRPr="00141890">
        <w:rPr>
          <w:rFonts w:ascii="Marianne" w:hAnsi="Marianne"/>
          <w:sz w:val="20"/>
        </w:rPr>
        <w:t>MINISTERE CHARGÉ DU BUDGET DES COMPTES PUBLICS</w:t>
      </w:r>
    </w:p>
    <w:p w14:paraId="66D2F04E" w14:textId="73E57ECD" w:rsidR="009C6008" w:rsidRPr="00141890" w:rsidRDefault="005F03E4">
      <w:pPr>
        <w:jc w:val="both"/>
        <w:rPr>
          <w:rFonts w:ascii="Marianne" w:hAnsi="Marianne"/>
          <w:sz w:val="20"/>
        </w:rPr>
      </w:pPr>
      <w:r w:rsidRPr="00141890">
        <w:rPr>
          <w:rFonts w:ascii="Marianne" w:hAnsi="Marianne"/>
          <w:sz w:val="20"/>
        </w:rPr>
        <w:t>Direction Générale Des Douanes et Droits Indirects</w:t>
      </w:r>
    </w:p>
    <w:p w14:paraId="4559D9F2" w14:textId="77777777" w:rsidR="009C6008" w:rsidRPr="00141890" w:rsidRDefault="005F03E4">
      <w:pPr>
        <w:jc w:val="both"/>
        <w:rPr>
          <w:rFonts w:ascii="Marianne" w:hAnsi="Marianne"/>
          <w:sz w:val="20"/>
        </w:rPr>
      </w:pPr>
      <w:r w:rsidRPr="00141890">
        <w:rPr>
          <w:rFonts w:ascii="Marianne" w:hAnsi="Marianne"/>
          <w:sz w:val="20"/>
        </w:rPr>
        <w:t>Sous-Direction des Finances et des Achats</w:t>
      </w:r>
    </w:p>
    <w:p w14:paraId="230AEB30" w14:textId="77777777" w:rsidR="009C6008" w:rsidRPr="00141890" w:rsidRDefault="005F03E4">
      <w:pPr>
        <w:jc w:val="both"/>
        <w:rPr>
          <w:rFonts w:ascii="Marianne" w:hAnsi="Marianne"/>
          <w:sz w:val="20"/>
        </w:rPr>
      </w:pPr>
      <w:r w:rsidRPr="00141890">
        <w:rPr>
          <w:rFonts w:ascii="Marianne" w:hAnsi="Marianne"/>
          <w:sz w:val="20"/>
        </w:rPr>
        <w:t xml:space="preserve">Bureau </w:t>
      </w:r>
      <w:r w:rsidR="00F94472" w:rsidRPr="00141890">
        <w:rPr>
          <w:rFonts w:ascii="Marianne" w:hAnsi="Marianne"/>
          <w:sz w:val="20"/>
        </w:rPr>
        <w:t>A</w:t>
      </w:r>
      <w:r w:rsidRPr="00141890">
        <w:rPr>
          <w:rFonts w:ascii="Marianne" w:hAnsi="Marianne"/>
          <w:sz w:val="20"/>
        </w:rPr>
        <w:t>chats (FIN 2)</w:t>
      </w:r>
    </w:p>
    <w:p w14:paraId="74ED54D8" w14:textId="77777777" w:rsidR="009C6008" w:rsidRPr="00141890" w:rsidRDefault="005F03E4">
      <w:pPr>
        <w:jc w:val="both"/>
        <w:rPr>
          <w:rFonts w:ascii="Marianne" w:hAnsi="Marianne"/>
          <w:sz w:val="20"/>
        </w:rPr>
      </w:pPr>
      <w:r w:rsidRPr="00141890">
        <w:rPr>
          <w:rFonts w:ascii="Marianne" w:hAnsi="Marianne"/>
          <w:sz w:val="20"/>
        </w:rPr>
        <w:t>11, Rue des Deux Communes</w:t>
      </w:r>
    </w:p>
    <w:p w14:paraId="4FDCDC74" w14:textId="77777777" w:rsidR="009C6008" w:rsidRPr="00141890" w:rsidRDefault="005F03E4">
      <w:pPr>
        <w:jc w:val="both"/>
        <w:rPr>
          <w:rFonts w:ascii="Marianne" w:hAnsi="Marianne"/>
        </w:rPr>
      </w:pPr>
      <w:r w:rsidRPr="00141890">
        <w:rPr>
          <w:rFonts w:ascii="Marianne" w:hAnsi="Marianne"/>
          <w:sz w:val="20"/>
        </w:rPr>
        <w:t>93</w:t>
      </w:r>
      <w:r w:rsidRPr="00141890">
        <w:rPr>
          <w:rFonts w:ascii="Calibri" w:hAnsi="Calibri" w:cs="Calibri"/>
          <w:sz w:val="20"/>
        </w:rPr>
        <w:t> </w:t>
      </w:r>
      <w:r w:rsidRPr="00141890">
        <w:rPr>
          <w:rFonts w:ascii="Marianne" w:hAnsi="Marianne"/>
          <w:sz w:val="20"/>
        </w:rPr>
        <w:t>558 MONTREUIL CEDEX</w:t>
      </w:r>
    </w:p>
    <w:p w14:paraId="67021CE3" w14:textId="77777777" w:rsidR="009C6008" w:rsidRPr="00141890" w:rsidRDefault="009C6008">
      <w:pPr>
        <w:rPr>
          <w:rFonts w:ascii="Marianne" w:hAnsi="Marianne" w:cs="Garamond"/>
          <w:b/>
          <w:sz w:val="20"/>
        </w:rPr>
      </w:pPr>
    </w:p>
    <w:p w14:paraId="571B2CFF" w14:textId="77777777" w:rsidR="00F94472" w:rsidRPr="00141890" w:rsidRDefault="00F94472">
      <w:pPr>
        <w:rPr>
          <w:rFonts w:ascii="Marianne" w:hAnsi="Marianne" w:cs="Garamond"/>
          <w:b/>
          <w:sz w:val="20"/>
        </w:rPr>
      </w:pPr>
    </w:p>
    <w:p w14:paraId="489A0821" w14:textId="77777777" w:rsidR="00F94472" w:rsidRPr="00141890" w:rsidRDefault="00F94472">
      <w:pPr>
        <w:rPr>
          <w:rFonts w:ascii="Marianne" w:hAnsi="Marianne" w:cs="Garamond"/>
          <w:b/>
          <w:sz w:val="20"/>
        </w:rPr>
      </w:pPr>
    </w:p>
    <w:p w14:paraId="5836BD7E" w14:textId="57545A25" w:rsidR="00F94472" w:rsidRPr="00141890" w:rsidRDefault="00F94472">
      <w:pPr>
        <w:rPr>
          <w:rFonts w:ascii="Marianne" w:hAnsi="Marianne" w:cs="Garamond"/>
          <w:b/>
          <w:sz w:val="20"/>
        </w:rPr>
      </w:pPr>
    </w:p>
    <w:p w14:paraId="5A13230C" w14:textId="2B345987" w:rsidR="005F03E4" w:rsidRPr="00141890" w:rsidRDefault="005F03E4">
      <w:pPr>
        <w:rPr>
          <w:rFonts w:ascii="Marianne" w:hAnsi="Marianne" w:cs="Garamond"/>
          <w:b/>
          <w:sz w:val="20"/>
        </w:rPr>
      </w:pPr>
    </w:p>
    <w:p w14:paraId="125B658A" w14:textId="77777777" w:rsidR="005F03E4" w:rsidRPr="00141890" w:rsidRDefault="005F03E4">
      <w:pPr>
        <w:rPr>
          <w:rFonts w:ascii="Marianne" w:hAnsi="Marianne" w:cs="Garamond"/>
          <w:b/>
          <w:sz w:val="20"/>
        </w:rPr>
      </w:pPr>
    </w:p>
    <w:p w14:paraId="47106D01" w14:textId="77777777" w:rsidR="009C6008" w:rsidRPr="00141890" w:rsidRDefault="009C6008">
      <w:pPr>
        <w:rPr>
          <w:rFonts w:ascii="Marianne" w:hAnsi="Marianne" w:cs="Garamond"/>
          <w:sz w:val="20"/>
        </w:rPr>
      </w:pPr>
    </w:p>
    <w:p w14:paraId="5C329E39" w14:textId="77777777" w:rsidR="009C6008" w:rsidRPr="00141890" w:rsidRDefault="005F03E4">
      <w:pPr>
        <w:rPr>
          <w:rFonts w:ascii="Marianne" w:hAnsi="Marianne"/>
        </w:rPr>
      </w:pPr>
      <w:r w:rsidRPr="00141890">
        <w:rPr>
          <w:rFonts w:ascii="Marianne" w:hAnsi="Marianne"/>
          <w:noProof/>
          <w:sz w:val="20"/>
        </w:rPr>
        <mc:AlternateContent>
          <mc:Choice Requires="wps">
            <w:drawing>
              <wp:inline distT="0" distB="0" distL="0" distR="0" wp14:anchorId="72B74A99" wp14:editId="7CB5C764">
                <wp:extent cx="6057900" cy="4095750"/>
                <wp:effectExtent l="19050" t="19050" r="19050" b="19050"/>
                <wp:docPr id="3" name="AutoShape 185" descr="[NOM COMITE (A RENSEIGNER DANS &quot;FICHIER&quot;/&quot;PROPRIETE&quot;/&quot;PERSONNALISATION&quot;)] N°[NUM]&#10;&#10;Compte-rendu – [jj/mm/aaaa]&#10;"/>
                <wp:cNvGraphicFramePr/>
                <a:graphic xmlns:a="http://schemas.openxmlformats.org/drawingml/2006/main">
                  <a:graphicData uri="http://schemas.microsoft.com/office/word/2010/wordprocessingShape">
                    <wps:wsp>
                      <wps:cNvSpPr/>
                      <wps:spPr>
                        <a:xfrm>
                          <a:off x="0" y="0"/>
                          <a:ext cx="6057900" cy="409575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alpha val="20000"/>
                          </a:srgbClr>
                        </a:solidFill>
                        <a:ln w="31680" cap="flat">
                          <a:solidFill>
                            <a:srgbClr val="4F81BD"/>
                          </a:solidFill>
                          <a:prstDash val="solid"/>
                          <a:round/>
                        </a:ln>
                      </wps:spPr>
                      <wps:txbx>
                        <w:txbxContent>
                          <w:p w14:paraId="1A99F19F" w14:textId="77777777" w:rsidR="00F94472" w:rsidRDefault="00F94472" w:rsidP="00F94472">
                            <w:pPr>
                              <w:spacing w:before="240" w:after="240"/>
                              <w:jc w:val="center"/>
                            </w:pPr>
                            <w:r>
                              <w:rPr>
                                <w:rFonts w:ascii="Verdana" w:hAnsi="Verdana"/>
                                <w:b/>
                                <w:caps/>
                              </w:rPr>
                              <w:t>Consultation n° 2025-03</w:t>
                            </w:r>
                          </w:p>
                          <w:p w14:paraId="1ED71823" w14:textId="77777777" w:rsidR="009C6008" w:rsidRDefault="009C6008">
                            <w:pPr>
                              <w:spacing w:before="240" w:after="240"/>
                            </w:pPr>
                          </w:p>
                          <w:p w14:paraId="3CC5B31C" w14:textId="77777777" w:rsidR="00F94472" w:rsidRPr="00F94472" w:rsidRDefault="00F94472" w:rsidP="00F94472">
                            <w:pPr>
                              <w:spacing w:before="240" w:after="240"/>
                              <w:jc w:val="center"/>
                              <w:rPr>
                                <w:rFonts w:ascii="Verdana" w:hAnsi="Verdana"/>
                                <w:b/>
                                <w:caps/>
                              </w:rPr>
                            </w:pPr>
                            <w:r w:rsidRPr="00F94472">
                              <w:rPr>
                                <w:rFonts w:ascii="Verdana" w:hAnsi="Verdana"/>
                                <w:b/>
                                <w:caps/>
                              </w:rPr>
                              <w:t>PRESTATIONS DE COLLECTE, STOCKAGE ET DESTRUCTION DE BOUTEILLES DE GAZ ILLICITES CONTENANT DES GAZ A EFFET DE SERRE FLUORES AINSI QUE DES SUBSTANCES APPAUVRISSANT LA COUCHE D’OZONE AU PROFIT DE LA DGDDI.</w:t>
                            </w:r>
                          </w:p>
                          <w:p w14:paraId="0774FC16" w14:textId="77777777" w:rsidR="00F94472" w:rsidRPr="00F94472" w:rsidRDefault="00F94472" w:rsidP="00F94472">
                            <w:pPr>
                              <w:spacing w:before="240" w:after="240"/>
                              <w:jc w:val="center"/>
                              <w:rPr>
                                <w:rFonts w:ascii="Verdana" w:hAnsi="Verdana"/>
                                <w:b/>
                                <w:caps/>
                              </w:rPr>
                            </w:pPr>
                          </w:p>
                          <w:p w14:paraId="2DF79356" w14:textId="0A815A09" w:rsidR="009C6008" w:rsidRDefault="00F94472" w:rsidP="00F94472">
                            <w:pPr>
                              <w:spacing w:before="240" w:after="240"/>
                              <w:jc w:val="center"/>
                            </w:pPr>
                            <w:r w:rsidRPr="00F94472">
                              <w:rPr>
                                <w:rFonts w:ascii="Verdana" w:hAnsi="Verdana"/>
                                <w:b/>
                                <w:caps/>
                              </w:rPr>
                              <w:t xml:space="preserve">LOT </w:t>
                            </w:r>
                            <w:r w:rsidR="001404B1">
                              <w:rPr>
                                <w:rFonts w:ascii="Verdana" w:hAnsi="Verdana"/>
                                <w:b/>
                                <w:caps/>
                              </w:rPr>
                              <w:t>2</w:t>
                            </w:r>
                            <w:r w:rsidRPr="00F94472">
                              <w:rPr>
                                <w:rFonts w:ascii="Verdana" w:hAnsi="Verdana"/>
                                <w:b/>
                                <w:caps/>
                              </w:rPr>
                              <w:t xml:space="preserve"> : </w:t>
                            </w:r>
                            <w:r w:rsidR="001404B1" w:rsidRPr="001404B1">
                              <w:rPr>
                                <w:rFonts w:ascii="Verdana" w:hAnsi="Verdana"/>
                                <w:b/>
                                <w:caps/>
                              </w:rPr>
                              <w:t>COLLECTE ET STOCKAGE SECURISE DES BOUTEILLES DE GAZ</w:t>
                            </w:r>
                          </w:p>
                          <w:p w14:paraId="0DDC1EB1" w14:textId="77777777" w:rsidR="009C6008" w:rsidRDefault="009C6008">
                            <w:pPr>
                              <w:spacing w:before="240" w:after="240"/>
                              <w:jc w:val="center"/>
                            </w:pPr>
                          </w:p>
                          <w:p w14:paraId="5092149D" w14:textId="77777777" w:rsidR="009C6008" w:rsidRDefault="005F03E4">
                            <w:pPr>
                              <w:jc w:val="center"/>
                            </w:pPr>
                            <w:r>
                              <w:rPr>
                                <w:rFonts w:ascii="Marianne" w:hAnsi="Marianne"/>
                                <w:b/>
                                <w:bCs/>
                                <w:u w:val="single"/>
                              </w:rPr>
                              <w:t>CADRE DE REPONSE TECHNIQUE (CRT)</w:t>
                            </w:r>
                          </w:p>
                          <w:p w14:paraId="0F2D9A3D" w14:textId="77777777" w:rsidR="009C6008" w:rsidRDefault="009C6008"/>
                          <w:p w14:paraId="6382C969" w14:textId="77777777" w:rsidR="009C6008" w:rsidRDefault="009C6008"/>
                        </w:txbxContent>
                      </wps:txbx>
                      <wps:bodyPr vert="horz" wrap="square" lIns="0" tIns="45720" rIns="0" bIns="45720" anchor="t" anchorCtr="0" compatLnSpc="0">
                        <a:noAutofit/>
                      </wps:bodyPr>
                    </wps:wsp>
                  </a:graphicData>
                </a:graphic>
              </wp:inline>
            </w:drawing>
          </mc:Choice>
          <mc:Fallback>
            <w:pict>
              <v:shape w14:anchorId="72B74A99" id="AutoShape 185" o:spid="_x0000_s1026" alt="[NOM COMITE (A RENSEIGNER DANS &quot;FICHIER&quot;/&quot;PROPRIETE&quot;/&quot;PERSONNALISATION&quot;)] N°[NUM]&#10;&#10;Compte-rendu – [jj/mm/aaaa]&#10;" style="width:477pt;height:322.5pt;visibility:visible;mso-wrap-style:square;mso-left-percent:-10001;mso-top-percent:-10001;mso-position-horizontal:absolute;mso-position-horizontal-relative:char;mso-position-vertical:absolute;mso-position-vertical-relative:line;mso-left-percent:-10001;mso-top-percent:-10001;v-text-anchor:top" coordsize="6057900,4095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" adj="-11796480,,5400" path="m682625,at,,1365250,1365250,682625,,,682625l,3413125at,2730500,1365250,4095750,,3413125,682625,4095750l5375275,4095750at4692650,2730500,6057900,4095750,5375275,4095750,6057900,3413125l6057900,682625at4692650,,6057900,1365250,6057900,682625,5375275,l682625,xe" strokecolor="#4f81bd" strokeweight=".88mm">
                <v:fill opacity="13107f"/>
                <v:stroke joinstyle="round"/>
                <v:formulas/>
                <v:path arrowok="t" o:connecttype="custom" o:connectlocs="3028950,0;6057900,2047875;3028950,4095750;0,2047875" o:connectangles="270,0,90,180" textboxrect="199940,199940,5857960,3895810"/>
                <v:textbox inset="0,,0">
                  <w:txbxContent>
                    <w:p w14:paraId="1A99F19F" w14:textId="77777777" w:rsidR="00F94472" w:rsidRDefault="00F94472" w:rsidP="00F94472">
                      <w:pPr>
                        <w:spacing w:before="240" w:after="240"/>
                        <w:jc w:val="center"/>
                      </w:pPr>
                      <w:r>
                        <w:rPr>
                          <w:rFonts w:ascii="Verdana" w:hAnsi="Verdana"/>
                          <w:b/>
                          <w:caps/>
                        </w:rPr>
                        <w:t>Consultation n° 2025-03</w:t>
                      </w:r>
                    </w:p>
                    <w:p w14:paraId="1ED71823" w14:textId="77777777" w:rsidR="009C6008" w:rsidRDefault="009C6008">
                      <w:pPr>
                        <w:spacing w:before="240" w:after="240"/>
                      </w:pPr>
                    </w:p>
                    <w:p w14:paraId="3CC5B31C" w14:textId="77777777" w:rsidR="00F94472" w:rsidRPr="00F94472" w:rsidRDefault="00F94472" w:rsidP="00F94472">
                      <w:pPr>
                        <w:spacing w:before="240" w:after="240"/>
                        <w:jc w:val="center"/>
                        <w:rPr>
                          <w:rFonts w:ascii="Verdana" w:hAnsi="Verdana"/>
                          <w:b/>
                          <w:caps/>
                        </w:rPr>
                      </w:pPr>
                      <w:r w:rsidRPr="00F94472">
                        <w:rPr>
                          <w:rFonts w:ascii="Verdana" w:hAnsi="Verdana"/>
                          <w:b/>
                          <w:caps/>
                        </w:rPr>
                        <w:t>PRESTATIONS DE COLLECTE, STOCKAGE ET DESTRUCTION DE BOUTEILLES DE GAZ ILLICITES CONTENANT DES GAZ A EFFET DE SERRE FLUORES AINSI QUE DES SUBSTANCES APPAUVRISSANT LA COUCHE D’OZONE AU PROFIT DE LA DGDDI.</w:t>
                      </w:r>
                    </w:p>
                    <w:p w14:paraId="0774FC16" w14:textId="77777777" w:rsidR="00F94472" w:rsidRPr="00F94472" w:rsidRDefault="00F94472" w:rsidP="00F94472">
                      <w:pPr>
                        <w:spacing w:before="240" w:after="240"/>
                        <w:jc w:val="center"/>
                        <w:rPr>
                          <w:rFonts w:ascii="Verdana" w:hAnsi="Verdana"/>
                          <w:b/>
                          <w:caps/>
                        </w:rPr>
                      </w:pPr>
                    </w:p>
                    <w:p w14:paraId="2DF79356" w14:textId="0A815A09" w:rsidR="009C6008" w:rsidRDefault="00F94472" w:rsidP="00F94472">
                      <w:pPr>
                        <w:spacing w:before="240" w:after="240"/>
                        <w:jc w:val="center"/>
                      </w:pPr>
                      <w:r w:rsidRPr="00F94472">
                        <w:rPr>
                          <w:rFonts w:ascii="Verdana" w:hAnsi="Verdana"/>
                          <w:b/>
                          <w:caps/>
                        </w:rPr>
                        <w:t xml:space="preserve">LOT </w:t>
                      </w:r>
                      <w:r w:rsidR="001404B1">
                        <w:rPr>
                          <w:rFonts w:ascii="Verdana" w:hAnsi="Verdana"/>
                          <w:b/>
                          <w:caps/>
                        </w:rPr>
                        <w:t>2</w:t>
                      </w:r>
                      <w:r w:rsidRPr="00F94472">
                        <w:rPr>
                          <w:rFonts w:ascii="Verdana" w:hAnsi="Verdana"/>
                          <w:b/>
                          <w:caps/>
                        </w:rPr>
                        <w:t xml:space="preserve"> : </w:t>
                      </w:r>
                      <w:r w:rsidR="001404B1" w:rsidRPr="001404B1">
                        <w:rPr>
                          <w:rFonts w:ascii="Verdana" w:hAnsi="Verdana"/>
                          <w:b/>
                          <w:caps/>
                        </w:rPr>
                        <w:t>COLLECTE ET STOCKAGE SECURISE DES BOUTEILLES DE GAZ</w:t>
                      </w:r>
                    </w:p>
                    <w:p w14:paraId="0DDC1EB1" w14:textId="77777777" w:rsidR="009C6008" w:rsidRDefault="009C6008">
                      <w:pPr>
                        <w:spacing w:before="240" w:after="240"/>
                        <w:jc w:val="center"/>
                      </w:pPr>
                    </w:p>
                    <w:p w14:paraId="5092149D" w14:textId="77777777" w:rsidR="009C6008" w:rsidRDefault="005F03E4">
                      <w:pPr>
                        <w:jc w:val="center"/>
                      </w:pPr>
                      <w:r>
                        <w:rPr>
                          <w:rFonts w:ascii="Marianne" w:hAnsi="Marianne"/>
                          <w:b/>
                          <w:bCs/>
                          <w:u w:val="single"/>
                        </w:rPr>
                        <w:t>CADRE DE REPONSE TECHNIQUE (CRT)</w:t>
                      </w:r>
                    </w:p>
                    <w:p w14:paraId="0F2D9A3D" w14:textId="77777777" w:rsidR="009C6008" w:rsidRDefault="009C6008"/>
                    <w:p w14:paraId="6382C969" w14:textId="77777777" w:rsidR="009C6008" w:rsidRDefault="009C6008"/>
                  </w:txbxContent>
                </v:textbox>
                <w10:anchorlock/>
              </v:shape>
            </w:pict>
          </mc:Fallback>
        </mc:AlternateContent>
      </w:r>
    </w:p>
    <w:p w14:paraId="1CECC8E6" w14:textId="77777777" w:rsidR="009C6008" w:rsidRPr="00141890" w:rsidRDefault="009C6008">
      <w:pPr>
        <w:pStyle w:val="western"/>
        <w:rPr>
          <w:rFonts w:ascii="Marianne" w:hAnsi="Marianne"/>
          <w:b/>
          <w:bCs/>
          <w:sz w:val="20"/>
          <w:szCs w:val="20"/>
          <w:u w:val="single"/>
        </w:rPr>
      </w:pPr>
    </w:p>
    <w:p w14:paraId="42E3F160" w14:textId="6F7A891E" w:rsidR="009C6008" w:rsidRPr="00141890" w:rsidRDefault="009C6008">
      <w:pPr>
        <w:pStyle w:val="western"/>
        <w:rPr>
          <w:rFonts w:ascii="Marianne" w:hAnsi="Marianne"/>
          <w:b/>
          <w:bCs/>
          <w:sz w:val="20"/>
          <w:szCs w:val="20"/>
          <w:u w:val="single"/>
        </w:rPr>
      </w:pPr>
    </w:p>
    <w:p w14:paraId="4AEB326B" w14:textId="3BFA09B7" w:rsidR="005F03E4" w:rsidRPr="00141890" w:rsidRDefault="005F03E4">
      <w:pPr>
        <w:pStyle w:val="western"/>
        <w:rPr>
          <w:rFonts w:ascii="Marianne" w:hAnsi="Marianne"/>
          <w:b/>
          <w:bCs/>
          <w:sz w:val="20"/>
          <w:szCs w:val="20"/>
          <w:u w:val="single"/>
        </w:rPr>
      </w:pPr>
    </w:p>
    <w:p w14:paraId="025378F7" w14:textId="77777777" w:rsidR="005F03E4" w:rsidRPr="00141890" w:rsidRDefault="005F03E4">
      <w:pPr>
        <w:pStyle w:val="western"/>
        <w:rPr>
          <w:rFonts w:ascii="Marianne" w:hAnsi="Marianne"/>
          <w:b/>
          <w:bCs/>
          <w:sz w:val="20"/>
          <w:szCs w:val="20"/>
          <w:u w:val="single"/>
        </w:rPr>
      </w:pPr>
    </w:p>
    <w:p w14:paraId="3DAFD734" w14:textId="77777777" w:rsidR="00F94472" w:rsidRPr="00141890" w:rsidRDefault="005F03E4" w:rsidP="00F94472">
      <w:pPr>
        <w:pStyle w:val="western"/>
        <w:rPr>
          <w:rFonts w:ascii="Marianne" w:hAnsi="Marianne"/>
          <w:sz w:val="20"/>
          <w:szCs w:val="20"/>
        </w:rPr>
      </w:pPr>
      <w:r w:rsidRPr="00141890">
        <w:rPr>
          <w:rFonts w:ascii="Marianne" w:hAnsi="Marianne"/>
          <w:b/>
          <w:bCs/>
          <w:sz w:val="20"/>
          <w:szCs w:val="20"/>
          <w:u w:val="single"/>
        </w:rPr>
        <w:t>Procédure de passation</w:t>
      </w:r>
      <w:r w:rsidRPr="00141890">
        <w:rPr>
          <w:rFonts w:ascii="Marianne" w:hAnsi="Marianne"/>
          <w:b/>
          <w:bCs/>
          <w:sz w:val="20"/>
          <w:szCs w:val="20"/>
        </w:rPr>
        <w:t xml:space="preserve"> : </w:t>
      </w:r>
      <w:r w:rsidR="00F94472" w:rsidRPr="00141890">
        <w:rPr>
          <w:rFonts w:ascii="Marianne" w:hAnsi="Marianne"/>
          <w:sz w:val="20"/>
          <w:szCs w:val="20"/>
        </w:rPr>
        <w:t>Procédure avec négociation</w:t>
      </w:r>
    </w:p>
    <w:p w14:paraId="1DDFABE0" w14:textId="77777777" w:rsidR="009C6008" w:rsidRPr="00141890" w:rsidRDefault="00F94472" w:rsidP="00F94472">
      <w:pPr>
        <w:pStyle w:val="western"/>
        <w:rPr>
          <w:rFonts w:ascii="Marianne" w:hAnsi="Marianne"/>
          <w:sz w:val="20"/>
          <w:szCs w:val="20"/>
        </w:rPr>
      </w:pPr>
      <w:proofErr w:type="gramStart"/>
      <w:r w:rsidRPr="00141890">
        <w:rPr>
          <w:rFonts w:ascii="Marianne" w:hAnsi="Marianne"/>
          <w:sz w:val="20"/>
          <w:szCs w:val="20"/>
        </w:rPr>
        <w:t>en</w:t>
      </w:r>
      <w:proofErr w:type="gramEnd"/>
      <w:r w:rsidRPr="00141890">
        <w:rPr>
          <w:rFonts w:ascii="Marianne" w:hAnsi="Marianne"/>
          <w:sz w:val="20"/>
          <w:szCs w:val="20"/>
        </w:rPr>
        <w:t xml:space="preserve"> application des articles L. 2124-3, R. 2124-3 et R. 2161-12 à R. 2161-20 du Code de la commande publique dans sa version en vigueur au jour de la publication de l’avis d’appel à la concurrence</w:t>
      </w:r>
    </w:p>
    <w:p w14:paraId="28D17CE1" w14:textId="77777777" w:rsidR="009C6008" w:rsidRPr="00141890" w:rsidRDefault="009C6008">
      <w:pPr>
        <w:pStyle w:val="Standard"/>
        <w:jc w:val="both"/>
        <w:rPr>
          <w:rFonts w:ascii="Marianne" w:hAnsi="Marianne"/>
          <w:sz w:val="20"/>
          <w:szCs w:val="20"/>
        </w:rPr>
      </w:pPr>
    </w:p>
    <w:p w14:paraId="07B088AD" w14:textId="77777777" w:rsidR="009C6008" w:rsidRPr="00141890" w:rsidRDefault="009C6008">
      <w:pPr>
        <w:pStyle w:val="Standard"/>
        <w:jc w:val="both"/>
        <w:rPr>
          <w:rFonts w:ascii="Marianne" w:hAnsi="Marianne"/>
          <w:sz w:val="20"/>
          <w:szCs w:val="20"/>
        </w:rPr>
      </w:pPr>
    </w:p>
    <w:p w14:paraId="1A780C86" w14:textId="77777777" w:rsidR="00F94472" w:rsidRPr="00141890" w:rsidRDefault="00F94472">
      <w:pPr>
        <w:pStyle w:val="Standard"/>
        <w:jc w:val="both"/>
        <w:rPr>
          <w:rFonts w:ascii="Marianne" w:hAnsi="Marianne"/>
          <w:sz w:val="20"/>
          <w:szCs w:val="20"/>
        </w:rPr>
      </w:pPr>
    </w:p>
    <w:p w14:paraId="0A852296" w14:textId="77777777" w:rsidR="00F94472" w:rsidRPr="00141890" w:rsidRDefault="00F94472">
      <w:pPr>
        <w:pStyle w:val="Standard"/>
        <w:jc w:val="both"/>
        <w:rPr>
          <w:rFonts w:ascii="Marianne" w:hAnsi="Marianne"/>
          <w:sz w:val="20"/>
          <w:szCs w:val="20"/>
        </w:rPr>
      </w:pPr>
    </w:p>
    <w:p w14:paraId="308C86EC" w14:textId="77777777" w:rsidR="00F94472" w:rsidRPr="00141890" w:rsidRDefault="00F94472">
      <w:pPr>
        <w:pStyle w:val="Standard"/>
        <w:jc w:val="both"/>
        <w:rPr>
          <w:rFonts w:ascii="Marianne" w:hAnsi="Marianne"/>
          <w:sz w:val="20"/>
          <w:szCs w:val="20"/>
        </w:rPr>
      </w:pPr>
    </w:p>
    <w:p w14:paraId="1661409C" w14:textId="77777777" w:rsidR="009C6008" w:rsidRPr="00141890" w:rsidRDefault="009C6008">
      <w:pPr>
        <w:rPr>
          <w:rFonts w:ascii="Marianne" w:hAnsi="Marianne"/>
        </w:rPr>
        <w:sectPr w:rsidR="009C6008" w:rsidRPr="00141890" w:rsidSect="00F94472">
          <w:headerReference w:type="default" r:id="rId8"/>
          <w:headerReference w:type="first" r:id="rId9"/>
          <w:pgSz w:w="11906" w:h="16838"/>
          <w:pgMar w:top="1134" w:right="1134" w:bottom="720" w:left="1134" w:header="720" w:footer="720" w:gutter="0"/>
          <w:cols w:space="720"/>
          <w:titlePg/>
          <w:docGrid w:linePitch="326"/>
        </w:sectPr>
      </w:pPr>
    </w:p>
    <w:p w14:paraId="2BF85127" w14:textId="77777777" w:rsidR="009C6008" w:rsidRPr="00141890" w:rsidRDefault="009C6008">
      <w:pPr>
        <w:tabs>
          <w:tab w:val="left" w:pos="2211"/>
        </w:tabs>
        <w:rPr>
          <w:rFonts w:ascii="Marianne" w:hAnsi="Marianne"/>
          <w:sz w:val="20"/>
        </w:rPr>
      </w:pPr>
    </w:p>
    <w:p w14:paraId="704E0CA6" w14:textId="77777777" w:rsidR="009C6008" w:rsidRPr="00141890" w:rsidRDefault="009C6008">
      <w:pPr>
        <w:rPr>
          <w:rFonts w:ascii="Marianne" w:hAnsi="Marianne"/>
          <w:sz w:val="20"/>
        </w:rPr>
      </w:pPr>
    </w:p>
    <w:p w14:paraId="7D482114" w14:textId="77777777" w:rsidR="009C6008" w:rsidRPr="00141890" w:rsidRDefault="009C6008">
      <w:pPr>
        <w:rPr>
          <w:rFonts w:ascii="Marianne" w:hAnsi="Marianne"/>
          <w:sz w:val="20"/>
        </w:rPr>
      </w:pPr>
    </w:p>
    <w:p w14:paraId="532A084E" w14:textId="77777777" w:rsidR="009C6008" w:rsidRPr="00141890" w:rsidRDefault="009C6008">
      <w:pPr>
        <w:rPr>
          <w:rFonts w:ascii="Marianne" w:hAnsi="Marianne"/>
          <w:sz w:val="20"/>
        </w:rPr>
      </w:pPr>
      <w:bookmarkStart w:id="3" w:name="_Hlk139983592"/>
      <w:bookmarkEnd w:id="0"/>
    </w:p>
    <w:tbl>
      <w:tblPr>
        <w:tblW w:w="9771" w:type="dxa"/>
        <w:tblLayout w:type="fixed"/>
        <w:tblCellMar>
          <w:left w:w="10" w:type="dxa"/>
          <w:right w:w="10" w:type="dxa"/>
        </w:tblCellMar>
        <w:tblLook w:val="04A0" w:firstRow="1" w:lastRow="0" w:firstColumn="1" w:lastColumn="0" w:noHBand="0" w:noVBand="1"/>
      </w:tblPr>
      <w:tblGrid>
        <w:gridCol w:w="9771"/>
      </w:tblGrid>
      <w:tr w:rsidR="009C6008" w:rsidRPr="00141890" w14:paraId="2CCE847E" w14:textId="77777777">
        <w:tc>
          <w:tcPr>
            <w:tcW w:w="9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D84E9" w14:textId="77777777" w:rsidR="00F36A17" w:rsidRPr="00141890" w:rsidRDefault="00F36A17" w:rsidP="00F94472">
            <w:pPr>
              <w:jc w:val="center"/>
              <w:rPr>
                <w:rStyle w:val="Fort"/>
                <w:rFonts w:ascii="Marianne" w:hAnsi="Marianne"/>
                <w:bCs/>
                <w:smallCaps/>
                <w:sz w:val="22"/>
                <w:szCs w:val="22"/>
                <w:u w:val="single"/>
              </w:rPr>
            </w:pPr>
          </w:p>
          <w:p w14:paraId="663099B0" w14:textId="77777777" w:rsidR="009C6008" w:rsidRPr="00141890" w:rsidRDefault="005F03E4" w:rsidP="00F94472">
            <w:pPr>
              <w:jc w:val="center"/>
              <w:rPr>
                <w:rFonts w:ascii="Marianne" w:hAnsi="Marianne"/>
                <w:sz w:val="28"/>
                <w:szCs w:val="22"/>
              </w:rPr>
            </w:pPr>
            <w:r w:rsidRPr="00141890">
              <w:rPr>
                <w:rStyle w:val="Fort"/>
                <w:rFonts w:ascii="Marianne" w:hAnsi="Marianne"/>
                <w:bCs/>
                <w:smallCaps/>
                <w:sz w:val="22"/>
                <w:szCs w:val="22"/>
                <w:u w:val="single"/>
              </w:rPr>
              <w:t>Identification du candidat</w:t>
            </w:r>
          </w:p>
          <w:p w14:paraId="7184D3DE" w14:textId="77777777" w:rsidR="009C6008" w:rsidRPr="00141890" w:rsidRDefault="009C6008">
            <w:pPr>
              <w:rPr>
                <w:rFonts w:ascii="Marianne" w:hAnsi="Marianne"/>
                <w:sz w:val="20"/>
              </w:rPr>
            </w:pPr>
          </w:p>
          <w:p w14:paraId="0FC0F12D" w14:textId="77777777" w:rsidR="00F94472" w:rsidRPr="00141890" w:rsidRDefault="00F94472">
            <w:pPr>
              <w:rPr>
                <w:rStyle w:val="Fort"/>
                <w:rFonts w:ascii="Marianne" w:hAnsi="Marianne"/>
                <w:smallCaps/>
                <w:sz w:val="20"/>
              </w:rPr>
            </w:pPr>
          </w:p>
          <w:p w14:paraId="77F0F2D5" w14:textId="77777777" w:rsidR="00F94472" w:rsidRPr="00141890" w:rsidRDefault="00F94472">
            <w:pPr>
              <w:rPr>
                <w:rStyle w:val="Fort"/>
                <w:rFonts w:ascii="Marianne" w:hAnsi="Marianne"/>
                <w:smallCaps/>
                <w:sz w:val="20"/>
              </w:rPr>
            </w:pPr>
          </w:p>
          <w:p w14:paraId="71A0CB03" w14:textId="77777777" w:rsidR="009C6008" w:rsidRPr="00141890" w:rsidRDefault="005F03E4">
            <w:pPr>
              <w:rPr>
                <w:rFonts w:ascii="Marianne" w:hAnsi="Marianne"/>
              </w:rPr>
            </w:pPr>
            <w:r w:rsidRPr="00141890">
              <w:rPr>
                <w:rStyle w:val="Fort"/>
                <w:rFonts w:ascii="Marianne" w:hAnsi="Marianne"/>
                <w:smallCaps/>
                <w:sz w:val="20"/>
              </w:rPr>
              <w:t>Nom</w:t>
            </w:r>
            <w:r w:rsidRPr="00141890">
              <w:rPr>
                <w:rStyle w:val="Fort"/>
                <w:rFonts w:ascii="Calibri" w:hAnsi="Calibri" w:cs="Calibri"/>
                <w:smallCaps/>
                <w:sz w:val="20"/>
              </w:rPr>
              <w:t> </w:t>
            </w:r>
            <w:r w:rsidRPr="00141890">
              <w:rPr>
                <w:rStyle w:val="Fort"/>
                <w:rFonts w:ascii="Marianne" w:hAnsi="Marianne"/>
                <w:smallCaps/>
                <w:sz w:val="20"/>
              </w:rPr>
              <w:t>de l</w:t>
            </w:r>
            <w:r w:rsidRPr="00141890">
              <w:rPr>
                <w:rStyle w:val="Fort"/>
                <w:rFonts w:ascii="Marianne" w:hAnsi="Marianne" w:cs="Marianne"/>
                <w:smallCaps/>
                <w:sz w:val="20"/>
              </w:rPr>
              <w:t>’</w:t>
            </w:r>
            <w:r w:rsidRPr="00141890">
              <w:rPr>
                <w:rStyle w:val="Fort"/>
                <w:rFonts w:ascii="Marianne" w:hAnsi="Marianne"/>
                <w:smallCaps/>
                <w:sz w:val="20"/>
              </w:rPr>
              <w:t>entreprise</w:t>
            </w:r>
            <w:r w:rsidRPr="00141890">
              <w:rPr>
                <w:rStyle w:val="Fort"/>
                <w:rFonts w:ascii="Calibri" w:hAnsi="Calibri" w:cs="Calibri"/>
                <w:smallCaps/>
                <w:sz w:val="20"/>
              </w:rPr>
              <w:t> </w:t>
            </w:r>
            <w:r w:rsidRPr="00141890">
              <w:rPr>
                <w:rStyle w:val="Fort"/>
                <w:rFonts w:ascii="Marianne" w:hAnsi="Marianne"/>
                <w:smallCaps/>
                <w:sz w:val="20"/>
              </w:rPr>
              <w:t>:</w:t>
            </w:r>
          </w:p>
          <w:p w14:paraId="40993930" w14:textId="77777777" w:rsidR="009C6008" w:rsidRPr="00141890" w:rsidRDefault="009C6008">
            <w:pPr>
              <w:rPr>
                <w:rFonts w:ascii="Marianne" w:hAnsi="Marianne" w:cs="Arial"/>
                <w:b/>
                <w:sz w:val="20"/>
              </w:rPr>
            </w:pPr>
          </w:p>
          <w:p w14:paraId="5133AD18" w14:textId="77777777" w:rsidR="009C6008" w:rsidRPr="00141890" w:rsidRDefault="009C6008">
            <w:pPr>
              <w:rPr>
                <w:rFonts w:ascii="Marianne" w:hAnsi="Marianne" w:cs="Arial"/>
                <w:b/>
                <w:sz w:val="20"/>
              </w:rPr>
            </w:pPr>
          </w:p>
          <w:p w14:paraId="46845692" w14:textId="77777777" w:rsidR="009C6008" w:rsidRPr="00141890" w:rsidRDefault="005F03E4">
            <w:pPr>
              <w:rPr>
                <w:rFonts w:ascii="Marianne" w:hAnsi="Marianne"/>
              </w:rPr>
            </w:pPr>
            <w:r w:rsidRPr="00141890">
              <w:rPr>
                <w:rFonts w:ascii="Marianne" w:hAnsi="Marianne" w:cs="Arial"/>
                <w:sz w:val="20"/>
              </w:rPr>
              <w:t>Adresse</w:t>
            </w:r>
            <w:r w:rsidRPr="00141890">
              <w:rPr>
                <w:rFonts w:ascii="Calibri" w:hAnsi="Calibri" w:cs="Calibri"/>
                <w:sz w:val="20"/>
              </w:rPr>
              <w:t> </w:t>
            </w:r>
            <w:r w:rsidRPr="00141890">
              <w:rPr>
                <w:rFonts w:ascii="Marianne" w:hAnsi="Marianne" w:cs="Arial"/>
                <w:sz w:val="20"/>
              </w:rPr>
              <w:t>du si</w:t>
            </w:r>
            <w:r w:rsidRPr="00141890">
              <w:rPr>
                <w:rFonts w:ascii="Marianne" w:hAnsi="Marianne" w:cs="Marianne"/>
                <w:sz w:val="20"/>
              </w:rPr>
              <w:t>è</w:t>
            </w:r>
            <w:r w:rsidRPr="00141890">
              <w:rPr>
                <w:rFonts w:ascii="Marianne" w:hAnsi="Marianne" w:cs="Arial"/>
                <w:sz w:val="20"/>
              </w:rPr>
              <w:t>ge social</w:t>
            </w:r>
            <w:r w:rsidRPr="00141890">
              <w:rPr>
                <w:rFonts w:ascii="Calibri" w:hAnsi="Calibri" w:cs="Calibri"/>
                <w:sz w:val="20"/>
              </w:rPr>
              <w:t> </w:t>
            </w:r>
            <w:r w:rsidRPr="00141890">
              <w:rPr>
                <w:rFonts w:ascii="Marianne" w:hAnsi="Marianne" w:cs="Arial"/>
                <w:sz w:val="20"/>
              </w:rPr>
              <w:t>:</w:t>
            </w:r>
          </w:p>
          <w:p w14:paraId="5DFA0B9C" w14:textId="77777777" w:rsidR="009C6008" w:rsidRPr="00141890" w:rsidRDefault="009C6008">
            <w:pPr>
              <w:rPr>
                <w:rFonts w:ascii="Marianne" w:hAnsi="Marianne" w:cs="Arial"/>
                <w:b/>
                <w:sz w:val="20"/>
              </w:rPr>
            </w:pPr>
          </w:p>
          <w:p w14:paraId="5C9C4114" w14:textId="77777777" w:rsidR="009C6008" w:rsidRPr="00141890" w:rsidRDefault="009C6008">
            <w:pPr>
              <w:rPr>
                <w:rFonts w:ascii="Marianne" w:hAnsi="Marianne" w:cs="Arial"/>
                <w:b/>
                <w:sz w:val="20"/>
              </w:rPr>
            </w:pPr>
          </w:p>
          <w:p w14:paraId="71797B32" w14:textId="77777777" w:rsidR="009C6008" w:rsidRPr="00141890" w:rsidRDefault="005F03E4">
            <w:pPr>
              <w:rPr>
                <w:rFonts w:ascii="Marianne" w:hAnsi="Marianne"/>
              </w:rPr>
            </w:pPr>
            <w:r w:rsidRPr="00141890">
              <w:rPr>
                <w:rFonts w:ascii="Marianne" w:hAnsi="Marianne" w:cs="Arial"/>
                <w:sz w:val="20"/>
              </w:rPr>
              <w:t>N° SIRET</w:t>
            </w:r>
            <w:r w:rsidRPr="00141890">
              <w:rPr>
                <w:rFonts w:ascii="Calibri" w:hAnsi="Calibri" w:cs="Calibri"/>
                <w:sz w:val="20"/>
              </w:rPr>
              <w:t> </w:t>
            </w:r>
            <w:r w:rsidRPr="00141890">
              <w:rPr>
                <w:rFonts w:ascii="Marianne" w:hAnsi="Marianne" w:cs="Arial"/>
                <w:sz w:val="20"/>
              </w:rPr>
              <w:t>:</w:t>
            </w:r>
          </w:p>
          <w:p w14:paraId="5C7832AF" w14:textId="77777777" w:rsidR="009C6008" w:rsidRPr="00141890" w:rsidRDefault="009C6008">
            <w:pPr>
              <w:rPr>
                <w:rFonts w:ascii="Marianne" w:hAnsi="Marianne" w:cs="Arial"/>
                <w:b/>
                <w:sz w:val="20"/>
              </w:rPr>
            </w:pPr>
          </w:p>
          <w:p w14:paraId="0A3D57CB" w14:textId="77777777" w:rsidR="009C6008" w:rsidRPr="00141890" w:rsidRDefault="009C6008">
            <w:pPr>
              <w:rPr>
                <w:rFonts w:ascii="Marianne" w:hAnsi="Marianne" w:cs="Arial"/>
                <w:b/>
                <w:sz w:val="20"/>
              </w:rPr>
            </w:pPr>
          </w:p>
          <w:p w14:paraId="6E5DAFA8" w14:textId="77777777" w:rsidR="009C6008" w:rsidRPr="00141890" w:rsidRDefault="005F03E4">
            <w:pPr>
              <w:rPr>
                <w:rFonts w:ascii="Marianne" w:hAnsi="Marianne"/>
              </w:rPr>
            </w:pPr>
            <w:r w:rsidRPr="00141890">
              <w:rPr>
                <w:rFonts w:ascii="Marianne" w:hAnsi="Marianne" w:cs="Arial"/>
                <w:sz w:val="20"/>
              </w:rPr>
              <w:t>Tél</w:t>
            </w:r>
            <w:r w:rsidRPr="00141890">
              <w:rPr>
                <w:rFonts w:ascii="Calibri" w:hAnsi="Calibri" w:cs="Calibri"/>
                <w:sz w:val="20"/>
              </w:rPr>
              <w:t> </w:t>
            </w:r>
            <w:r w:rsidRPr="00141890">
              <w:rPr>
                <w:rFonts w:ascii="Marianne" w:hAnsi="Marianne" w:cs="Arial"/>
                <w:sz w:val="20"/>
              </w:rPr>
              <w:t>du si</w:t>
            </w:r>
            <w:r w:rsidRPr="00141890">
              <w:rPr>
                <w:rFonts w:ascii="Marianne" w:hAnsi="Marianne" w:cs="Marianne"/>
                <w:sz w:val="20"/>
              </w:rPr>
              <w:t>è</w:t>
            </w:r>
            <w:r w:rsidRPr="00141890">
              <w:rPr>
                <w:rFonts w:ascii="Marianne" w:hAnsi="Marianne" w:cs="Arial"/>
                <w:sz w:val="20"/>
              </w:rPr>
              <w:t>ge social</w:t>
            </w:r>
            <w:r w:rsidRPr="00141890">
              <w:rPr>
                <w:rFonts w:ascii="Calibri" w:hAnsi="Calibri" w:cs="Calibri"/>
                <w:sz w:val="20"/>
              </w:rPr>
              <w:t> </w:t>
            </w:r>
            <w:r w:rsidRPr="00141890">
              <w:rPr>
                <w:rFonts w:ascii="Marianne" w:hAnsi="Marianne" w:cs="Arial"/>
                <w:sz w:val="20"/>
              </w:rPr>
              <w:t>:</w:t>
            </w:r>
          </w:p>
          <w:p w14:paraId="1B28A09E" w14:textId="77777777" w:rsidR="009C6008" w:rsidRPr="00141890" w:rsidRDefault="009C6008">
            <w:pPr>
              <w:rPr>
                <w:rFonts w:ascii="Marianne" w:hAnsi="Marianne" w:cs="Arial"/>
                <w:b/>
                <w:sz w:val="20"/>
              </w:rPr>
            </w:pPr>
          </w:p>
          <w:p w14:paraId="00A68620" w14:textId="77777777" w:rsidR="009C6008" w:rsidRPr="00141890" w:rsidRDefault="009C6008">
            <w:pPr>
              <w:rPr>
                <w:rFonts w:ascii="Marianne" w:hAnsi="Marianne" w:cs="Arial"/>
                <w:b/>
                <w:sz w:val="20"/>
              </w:rPr>
            </w:pPr>
          </w:p>
          <w:p w14:paraId="0F7419FF" w14:textId="77777777" w:rsidR="009C6008" w:rsidRPr="00141890" w:rsidRDefault="005F03E4">
            <w:pPr>
              <w:rPr>
                <w:rFonts w:ascii="Marianne" w:hAnsi="Marianne"/>
              </w:rPr>
            </w:pPr>
            <w:r w:rsidRPr="00141890">
              <w:rPr>
                <w:rFonts w:ascii="Marianne" w:hAnsi="Marianne" w:cs="Arial"/>
                <w:sz w:val="20"/>
              </w:rPr>
              <w:t>Personne habilitée à représenter la société</w:t>
            </w:r>
            <w:r w:rsidRPr="00141890">
              <w:rPr>
                <w:rFonts w:ascii="Calibri" w:hAnsi="Calibri" w:cs="Calibri"/>
                <w:sz w:val="20"/>
              </w:rPr>
              <w:t> </w:t>
            </w:r>
            <w:r w:rsidRPr="00141890">
              <w:rPr>
                <w:rFonts w:ascii="Marianne" w:hAnsi="Marianne" w:cs="Arial"/>
                <w:sz w:val="20"/>
              </w:rPr>
              <w:t>:</w:t>
            </w:r>
          </w:p>
          <w:p w14:paraId="74161118" w14:textId="77777777" w:rsidR="009C6008" w:rsidRPr="00141890" w:rsidRDefault="009C6008">
            <w:pPr>
              <w:rPr>
                <w:rFonts w:ascii="Marianne" w:hAnsi="Marianne" w:cs="Arial"/>
                <w:b/>
                <w:sz w:val="20"/>
              </w:rPr>
            </w:pPr>
          </w:p>
          <w:p w14:paraId="0D9AB9AC" w14:textId="77777777" w:rsidR="009C6008" w:rsidRPr="00141890" w:rsidRDefault="009C6008">
            <w:pPr>
              <w:rPr>
                <w:rFonts w:ascii="Marianne" w:hAnsi="Marianne" w:cs="Arial"/>
                <w:b/>
                <w:sz w:val="20"/>
              </w:rPr>
            </w:pPr>
          </w:p>
          <w:p w14:paraId="03D1C598" w14:textId="77777777" w:rsidR="009C6008" w:rsidRPr="00141890" w:rsidRDefault="005F03E4">
            <w:pPr>
              <w:rPr>
                <w:rFonts w:ascii="Marianne" w:hAnsi="Marianne"/>
              </w:rPr>
            </w:pPr>
            <w:r w:rsidRPr="00141890">
              <w:rPr>
                <w:rFonts w:ascii="Marianne" w:hAnsi="Marianne" w:cs="Arial"/>
                <w:sz w:val="20"/>
              </w:rPr>
              <w:t>Téléphone de la personne habilitée</w:t>
            </w:r>
            <w:r w:rsidRPr="00141890">
              <w:rPr>
                <w:rFonts w:ascii="Calibri" w:hAnsi="Calibri" w:cs="Calibri"/>
                <w:sz w:val="20"/>
              </w:rPr>
              <w:t> </w:t>
            </w:r>
            <w:r w:rsidRPr="00141890">
              <w:rPr>
                <w:rFonts w:ascii="Marianne" w:hAnsi="Marianne" w:cs="Arial"/>
                <w:sz w:val="20"/>
              </w:rPr>
              <w:t>:</w:t>
            </w:r>
          </w:p>
          <w:p w14:paraId="2195FDFC" w14:textId="77777777" w:rsidR="009C6008" w:rsidRPr="00141890" w:rsidRDefault="009C6008">
            <w:pPr>
              <w:rPr>
                <w:rFonts w:ascii="Marianne" w:hAnsi="Marianne" w:cs="Arial"/>
                <w:sz w:val="20"/>
              </w:rPr>
            </w:pPr>
          </w:p>
          <w:p w14:paraId="123D7501" w14:textId="77777777" w:rsidR="009C6008" w:rsidRPr="00141890" w:rsidRDefault="009C6008">
            <w:pPr>
              <w:rPr>
                <w:rFonts w:ascii="Marianne" w:hAnsi="Marianne" w:cs="Arial"/>
                <w:sz w:val="20"/>
              </w:rPr>
            </w:pPr>
          </w:p>
          <w:p w14:paraId="5ABE73A4" w14:textId="77777777" w:rsidR="009C6008" w:rsidRPr="00141890" w:rsidRDefault="005F03E4">
            <w:pPr>
              <w:rPr>
                <w:rFonts w:ascii="Marianne" w:hAnsi="Marianne"/>
              </w:rPr>
            </w:pPr>
            <w:r w:rsidRPr="00141890">
              <w:rPr>
                <w:rFonts w:ascii="Marianne" w:eastAsia="Calibri" w:hAnsi="Marianne"/>
                <w:color w:val="00000A"/>
                <w:sz w:val="20"/>
                <w:lang w:eastAsia="en-US"/>
              </w:rPr>
              <w:t>Courriel de la personne habilitée</w:t>
            </w:r>
            <w:r w:rsidRPr="00141890">
              <w:rPr>
                <w:rFonts w:ascii="Calibri" w:eastAsia="Calibri" w:hAnsi="Calibri" w:cs="Calibri"/>
                <w:color w:val="00000A"/>
                <w:sz w:val="20"/>
                <w:lang w:eastAsia="en-US"/>
              </w:rPr>
              <w:t> </w:t>
            </w:r>
            <w:r w:rsidRPr="00141890">
              <w:rPr>
                <w:rFonts w:ascii="Marianne" w:eastAsia="Calibri" w:hAnsi="Marianne"/>
                <w:color w:val="00000A"/>
                <w:sz w:val="20"/>
                <w:lang w:eastAsia="en-US"/>
              </w:rPr>
              <w:t>:</w:t>
            </w:r>
          </w:p>
          <w:p w14:paraId="576730F8" w14:textId="77777777" w:rsidR="009C6008" w:rsidRPr="00141890" w:rsidRDefault="009C6008">
            <w:pPr>
              <w:rPr>
                <w:rFonts w:ascii="Marianne" w:hAnsi="Marianne"/>
                <w:sz w:val="20"/>
              </w:rPr>
            </w:pPr>
          </w:p>
        </w:tc>
      </w:tr>
      <w:bookmarkEnd w:id="3"/>
    </w:tbl>
    <w:p w14:paraId="09BDACEB" w14:textId="77777777" w:rsidR="009C6008" w:rsidRPr="00141890" w:rsidRDefault="009C6008">
      <w:pPr>
        <w:rPr>
          <w:rFonts w:ascii="Marianne" w:hAnsi="Marianne"/>
          <w:sz w:val="20"/>
        </w:rPr>
      </w:pPr>
    </w:p>
    <w:p w14:paraId="4C9F705D" w14:textId="77777777" w:rsidR="009C6008" w:rsidRPr="00141890" w:rsidRDefault="009C6008">
      <w:pPr>
        <w:rPr>
          <w:rFonts w:ascii="Marianne" w:hAnsi="Marianne"/>
          <w:sz w:val="20"/>
        </w:rPr>
      </w:pPr>
    </w:p>
    <w:p w14:paraId="1BA67415" w14:textId="77777777" w:rsidR="009C6008" w:rsidRPr="00141890" w:rsidRDefault="009C6008">
      <w:pPr>
        <w:rPr>
          <w:rFonts w:ascii="Marianne" w:hAnsi="Marianne"/>
          <w:sz w:val="20"/>
        </w:rPr>
      </w:pPr>
    </w:p>
    <w:p w14:paraId="5BC00A5E" w14:textId="77777777" w:rsidR="009C6008" w:rsidRPr="00141890" w:rsidRDefault="009C6008">
      <w:pPr>
        <w:rPr>
          <w:rFonts w:ascii="Marianne" w:hAnsi="Marianne"/>
          <w:sz w:val="20"/>
        </w:rPr>
      </w:pPr>
    </w:p>
    <w:p w14:paraId="715A8F96" w14:textId="77777777" w:rsidR="009C6008" w:rsidRPr="00141890" w:rsidRDefault="009C6008">
      <w:pPr>
        <w:rPr>
          <w:rFonts w:ascii="Marianne" w:hAnsi="Marianne"/>
          <w:sz w:val="20"/>
        </w:rPr>
      </w:pPr>
    </w:p>
    <w:p w14:paraId="3A436CB9" w14:textId="77777777" w:rsidR="009C6008" w:rsidRPr="00141890" w:rsidRDefault="009C6008">
      <w:pPr>
        <w:rPr>
          <w:rFonts w:ascii="Marianne" w:hAnsi="Marianne"/>
          <w:sz w:val="20"/>
        </w:rPr>
      </w:pPr>
    </w:p>
    <w:p w14:paraId="47AEB92B" w14:textId="77777777" w:rsidR="009C6008" w:rsidRPr="00141890" w:rsidRDefault="009C6008">
      <w:pPr>
        <w:rPr>
          <w:rFonts w:ascii="Marianne" w:hAnsi="Marianne"/>
          <w:sz w:val="20"/>
        </w:rPr>
      </w:pPr>
    </w:p>
    <w:p w14:paraId="150276CC" w14:textId="77777777" w:rsidR="009C6008" w:rsidRPr="00141890" w:rsidRDefault="009C6008">
      <w:pPr>
        <w:rPr>
          <w:rFonts w:ascii="Marianne" w:hAnsi="Marianne"/>
          <w:sz w:val="20"/>
        </w:rPr>
      </w:pPr>
    </w:p>
    <w:p w14:paraId="1A94313A" w14:textId="77777777" w:rsidR="009C6008" w:rsidRPr="00141890" w:rsidRDefault="009C6008">
      <w:pPr>
        <w:rPr>
          <w:rFonts w:ascii="Marianne" w:hAnsi="Marianne"/>
          <w:sz w:val="20"/>
        </w:rPr>
      </w:pPr>
    </w:p>
    <w:p w14:paraId="42312BA0" w14:textId="77777777" w:rsidR="009C6008" w:rsidRPr="00141890" w:rsidRDefault="009C6008">
      <w:pPr>
        <w:rPr>
          <w:rFonts w:ascii="Marianne" w:hAnsi="Marianne"/>
          <w:sz w:val="20"/>
        </w:rPr>
      </w:pPr>
    </w:p>
    <w:p w14:paraId="736383BF" w14:textId="77777777" w:rsidR="009C6008" w:rsidRPr="00141890" w:rsidRDefault="009C6008">
      <w:pPr>
        <w:rPr>
          <w:rFonts w:ascii="Marianne" w:hAnsi="Marianne"/>
          <w:sz w:val="20"/>
        </w:rPr>
      </w:pPr>
    </w:p>
    <w:p w14:paraId="4BC2226F" w14:textId="77777777" w:rsidR="009C6008" w:rsidRPr="00141890" w:rsidRDefault="009C6008">
      <w:pPr>
        <w:rPr>
          <w:rFonts w:ascii="Marianne" w:hAnsi="Marianne"/>
          <w:sz w:val="20"/>
        </w:rPr>
      </w:pPr>
    </w:p>
    <w:p w14:paraId="71AFD377" w14:textId="77777777" w:rsidR="009C6008" w:rsidRPr="00141890" w:rsidRDefault="009C6008">
      <w:pPr>
        <w:rPr>
          <w:rFonts w:ascii="Marianne" w:hAnsi="Marianne"/>
          <w:sz w:val="20"/>
        </w:rPr>
      </w:pPr>
    </w:p>
    <w:p w14:paraId="01505F97" w14:textId="77777777" w:rsidR="009C6008" w:rsidRPr="00141890" w:rsidRDefault="009C6008">
      <w:pPr>
        <w:rPr>
          <w:rFonts w:ascii="Marianne" w:hAnsi="Marianne"/>
          <w:sz w:val="20"/>
        </w:rPr>
      </w:pPr>
    </w:p>
    <w:p w14:paraId="036FD1F1" w14:textId="77777777" w:rsidR="009C6008" w:rsidRPr="00141890" w:rsidRDefault="009C6008">
      <w:pPr>
        <w:rPr>
          <w:rFonts w:ascii="Marianne" w:hAnsi="Marianne"/>
          <w:sz w:val="20"/>
        </w:rPr>
      </w:pPr>
    </w:p>
    <w:p w14:paraId="73D5B2DC" w14:textId="77777777" w:rsidR="009C6008" w:rsidRPr="00141890" w:rsidRDefault="009C6008">
      <w:pPr>
        <w:rPr>
          <w:rFonts w:ascii="Marianne" w:hAnsi="Marianne"/>
          <w:sz w:val="20"/>
        </w:rPr>
      </w:pPr>
    </w:p>
    <w:p w14:paraId="683BA2FB" w14:textId="77777777" w:rsidR="009C6008" w:rsidRPr="00141890" w:rsidRDefault="009C6008">
      <w:pPr>
        <w:rPr>
          <w:rFonts w:ascii="Marianne" w:hAnsi="Marianne"/>
          <w:sz w:val="20"/>
        </w:rPr>
      </w:pPr>
    </w:p>
    <w:p w14:paraId="52E857EA" w14:textId="77777777" w:rsidR="009C6008" w:rsidRPr="00141890" w:rsidRDefault="009C6008">
      <w:pPr>
        <w:rPr>
          <w:rFonts w:ascii="Marianne" w:hAnsi="Marianne"/>
          <w:sz w:val="20"/>
        </w:rPr>
      </w:pPr>
    </w:p>
    <w:p w14:paraId="368198F4" w14:textId="77777777" w:rsidR="009C6008" w:rsidRPr="00141890" w:rsidRDefault="009C6008">
      <w:pPr>
        <w:rPr>
          <w:rFonts w:ascii="Marianne" w:hAnsi="Marianne"/>
          <w:sz w:val="20"/>
        </w:rPr>
      </w:pPr>
    </w:p>
    <w:p w14:paraId="24D5A687" w14:textId="77777777" w:rsidR="009C6008" w:rsidRPr="00141890" w:rsidRDefault="009C6008">
      <w:pPr>
        <w:rPr>
          <w:rFonts w:ascii="Marianne" w:hAnsi="Marianne"/>
          <w:sz w:val="20"/>
        </w:rPr>
      </w:pPr>
    </w:p>
    <w:p w14:paraId="3362535F" w14:textId="77777777" w:rsidR="009C6008" w:rsidRPr="00141890" w:rsidRDefault="009C6008">
      <w:pPr>
        <w:rPr>
          <w:rFonts w:ascii="Marianne" w:hAnsi="Marianne"/>
          <w:sz w:val="20"/>
        </w:rPr>
      </w:pPr>
    </w:p>
    <w:p w14:paraId="5E25448B" w14:textId="77777777" w:rsidR="009C6008" w:rsidRPr="00141890" w:rsidRDefault="009C6008">
      <w:pPr>
        <w:rPr>
          <w:rFonts w:ascii="Marianne" w:hAnsi="Marianne"/>
          <w:sz w:val="20"/>
        </w:rPr>
      </w:pPr>
    </w:p>
    <w:p w14:paraId="56C36AF3" w14:textId="77777777" w:rsidR="009C6008" w:rsidRPr="00141890" w:rsidRDefault="009C6008">
      <w:pPr>
        <w:rPr>
          <w:rFonts w:ascii="Marianne" w:hAnsi="Marianne"/>
          <w:sz w:val="20"/>
        </w:rPr>
      </w:pPr>
    </w:p>
    <w:p w14:paraId="21EAE00B" w14:textId="77777777" w:rsidR="009C6008" w:rsidRPr="00141890" w:rsidRDefault="009C6008">
      <w:pPr>
        <w:rPr>
          <w:rFonts w:ascii="Marianne" w:hAnsi="Marianne"/>
          <w:sz w:val="20"/>
        </w:rPr>
      </w:pPr>
    </w:p>
    <w:p w14:paraId="4AA1D1D3" w14:textId="77777777" w:rsidR="009C6008" w:rsidRPr="00141890" w:rsidRDefault="009C6008">
      <w:pPr>
        <w:rPr>
          <w:rFonts w:ascii="Marianne" w:hAnsi="Marianne"/>
          <w:sz w:val="20"/>
        </w:rPr>
      </w:pPr>
    </w:p>
    <w:p w14:paraId="3CFB5E99" w14:textId="77777777" w:rsidR="009C6008" w:rsidRPr="00141890" w:rsidRDefault="009C6008">
      <w:pPr>
        <w:rPr>
          <w:rFonts w:ascii="Marianne" w:hAnsi="Marianne"/>
          <w:sz w:val="20"/>
        </w:rPr>
      </w:pPr>
    </w:p>
    <w:p w14:paraId="1268F059" w14:textId="77777777" w:rsidR="009C6008" w:rsidRPr="00141890" w:rsidRDefault="009C6008">
      <w:pPr>
        <w:rPr>
          <w:rFonts w:ascii="Marianne" w:hAnsi="Marianne"/>
          <w:sz w:val="20"/>
        </w:rPr>
      </w:pPr>
    </w:p>
    <w:p w14:paraId="5ED934DC" w14:textId="77777777" w:rsidR="009C6008" w:rsidRPr="00141890" w:rsidRDefault="009C6008">
      <w:pPr>
        <w:rPr>
          <w:rFonts w:ascii="Marianne" w:hAnsi="Marianne"/>
          <w:sz w:val="20"/>
        </w:rPr>
      </w:pPr>
    </w:p>
    <w:p w14:paraId="4DCDD468" w14:textId="77777777" w:rsidR="009C6008" w:rsidRPr="00141890" w:rsidRDefault="009C6008">
      <w:pPr>
        <w:rPr>
          <w:rFonts w:ascii="Marianne" w:hAnsi="Marianne"/>
          <w:sz w:val="20"/>
        </w:rPr>
      </w:pPr>
    </w:p>
    <w:p w14:paraId="6C5A769D" w14:textId="77777777" w:rsidR="009C6008" w:rsidRPr="00141890" w:rsidRDefault="009C6008">
      <w:pPr>
        <w:rPr>
          <w:rFonts w:ascii="Marianne" w:hAnsi="Marianne"/>
          <w:sz w:val="20"/>
        </w:rPr>
      </w:pPr>
    </w:p>
    <w:p w14:paraId="65856742" w14:textId="77777777" w:rsidR="009C6008" w:rsidRPr="00141890" w:rsidRDefault="009C6008">
      <w:pPr>
        <w:rPr>
          <w:rFonts w:ascii="Marianne" w:hAnsi="Marianne"/>
          <w:sz w:val="20"/>
        </w:rPr>
      </w:pPr>
    </w:p>
    <w:p w14:paraId="49D7437D" w14:textId="77777777" w:rsidR="009C6008" w:rsidRPr="00141890" w:rsidRDefault="009C6008">
      <w:pPr>
        <w:rPr>
          <w:rFonts w:ascii="Marianne" w:hAnsi="Marianne"/>
          <w:sz w:val="20"/>
        </w:rPr>
      </w:pPr>
    </w:p>
    <w:p w14:paraId="6244FD8E" w14:textId="77777777" w:rsidR="009C6008" w:rsidRPr="00141890" w:rsidRDefault="009C6008">
      <w:pPr>
        <w:rPr>
          <w:rFonts w:ascii="Marianne" w:hAnsi="Marianne"/>
          <w:sz w:val="20"/>
        </w:rPr>
      </w:pPr>
    </w:p>
    <w:p w14:paraId="0BC0270D" w14:textId="77777777" w:rsidR="009C6008" w:rsidRPr="00141890" w:rsidRDefault="009C6008">
      <w:pPr>
        <w:rPr>
          <w:rFonts w:ascii="Marianne" w:hAnsi="Marianne"/>
          <w:sz w:val="20"/>
        </w:rPr>
      </w:pPr>
    </w:p>
    <w:p w14:paraId="65A6D7DD" w14:textId="77777777" w:rsidR="009C6008" w:rsidRPr="00141890" w:rsidRDefault="009C6008">
      <w:pPr>
        <w:rPr>
          <w:rFonts w:ascii="Marianne" w:hAnsi="Marianne"/>
          <w:sz w:val="20"/>
        </w:rPr>
      </w:pPr>
      <w:bookmarkStart w:id="4" w:name="__RefHeading___Toc2821_1522875453"/>
    </w:p>
    <w:p w14:paraId="4CB437B0" w14:textId="77777777" w:rsidR="00F36A17" w:rsidRPr="00141890" w:rsidRDefault="00F36A17" w:rsidP="00F36A17">
      <w:pPr>
        <w:pStyle w:val="TM1"/>
        <w:tabs>
          <w:tab w:val="left" w:pos="1320"/>
          <w:tab w:val="right" w:leader="dot" w:pos="9771"/>
        </w:tabs>
        <w:rPr>
          <w:rFonts w:ascii="Marianne" w:hAnsi="Marianne"/>
        </w:rPr>
      </w:pPr>
    </w:p>
    <w:p w14:paraId="38C94530" w14:textId="77777777" w:rsidR="00F36A17" w:rsidRPr="00141890" w:rsidRDefault="00F36A17">
      <w:pPr>
        <w:suppressAutoHyphens w:val="0"/>
        <w:rPr>
          <w:rFonts w:ascii="Marianne" w:hAnsi="Marianne"/>
        </w:rPr>
      </w:pPr>
    </w:p>
    <w:bookmarkStart w:id="5" w:name="_Toc199861514" w:displacedByCustomXml="next"/>
    <w:sdt>
      <w:sdtPr>
        <w:rPr>
          <w:rFonts w:ascii="Marianne" w:hAnsi="Marianne"/>
          <w:color w:val="auto"/>
          <w:kern w:val="3"/>
          <w:sz w:val="24"/>
          <w:szCs w:val="20"/>
        </w:rPr>
        <w:id w:val="1350296389"/>
        <w:docPartObj>
          <w:docPartGallery w:val="Table of Contents"/>
          <w:docPartUnique/>
        </w:docPartObj>
      </w:sdtPr>
      <w:sdtEndPr>
        <w:rPr>
          <w:b/>
          <w:bCs/>
        </w:rPr>
      </w:sdtEndPr>
      <w:sdtContent>
        <w:p w14:paraId="1C700BA5" w14:textId="77777777" w:rsidR="00F36A17" w:rsidRPr="00141890" w:rsidRDefault="00F36A17" w:rsidP="00F36A17">
          <w:pPr>
            <w:pStyle w:val="En-ttedetabledesmatires"/>
            <w:jc w:val="center"/>
            <w:rPr>
              <w:rFonts w:ascii="Marianne" w:hAnsi="Marianne"/>
              <w:sz w:val="24"/>
              <w:szCs w:val="24"/>
            </w:rPr>
          </w:pPr>
          <w:r w:rsidRPr="00141890">
            <w:rPr>
              <w:rFonts w:ascii="Marianne" w:hAnsi="Marianne"/>
              <w:sz w:val="24"/>
              <w:szCs w:val="24"/>
            </w:rPr>
            <w:t>Table des matières</w:t>
          </w:r>
          <w:bookmarkEnd w:id="5"/>
        </w:p>
        <w:p w14:paraId="505461AB" w14:textId="3140F387" w:rsidR="002856E6" w:rsidRPr="00141890" w:rsidRDefault="00F36A17">
          <w:pPr>
            <w:pStyle w:val="TM1"/>
            <w:tabs>
              <w:tab w:val="right" w:leader="dot" w:pos="9771"/>
            </w:tabs>
            <w:rPr>
              <w:rFonts w:ascii="Marianne" w:eastAsiaTheme="minorEastAsia" w:hAnsi="Marianne" w:cstheme="minorBidi"/>
              <w:noProof/>
              <w:kern w:val="0"/>
              <w:sz w:val="22"/>
              <w:szCs w:val="22"/>
            </w:rPr>
          </w:pPr>
          <w:r w:rsidRPr="00141890">
            <w:rPr>
              <w:rFonts w:ascii="Marianne" w:hAnsi="Marianne"/>
              <w:szCs w:val="24"/>
            </w:rPr>
            <w:fldChar w:fldCharType="begin"/>
          </w:r>
          <w:r w:rsidRPr="00141890">
            <w:rPr>
              <w:rFonts w:ascii="Marianne" w:hAnsi="Marianne"/>
              <w:szCs w:val="24"/>
            </w:rPr>
            <w:instrText xml:space="preserve"> TOC \o "1-3" \h \z \u </w:instrText>
          </w:r>
          <w:r w:rsidRPr="00141890">
            <w:rPr>
              <w:rFonts w:ascii="Marianne" w:hAnsi="Marianne"/>
              <w:szCs w:val="24"/>
            </w:rPr>
            <w:fldChar w:fldCharType="separate"/>
          </w:r>
        </w:p>
        <w:p w14:paraId="5033B8FC" w14:textId="35E23CD4" w:rsidR="002856E6" w:rsidRPr="00141890" w:rsidRDefault="00C11DED">
          <w:pPr>
            <w:pStyle w:val="TM1"/>
            <w:tabs>
              <w:tab w:val="left" w:pos="1320"/>
              <w:tab w:val="right" w:leader="dot" w:pos="9771"/>
            </w:tabs>
            <w:rPr>
              <w:rFonts w:ascii="Marianne" w:eastAsiaTheme="minorEastAsia" w:hAnsi="Marianne" w:cstheme="minorBidi"/>
              <w:noProof/>
              <w:kern w:val="0"/>
              <w:sz w:val="22"/>
              <w:szCs w:val="22"/>
            </w:rPr>
          </w:pPr>
          <w:hyperlink w:anchor="_Toc199861515" w:history="1">
            <w:r w:rsidR="002856E6" w:rsidRPr="00141890">
              <w:rPr>
                <w:rStyle w:val="Lienhypertexte"/>
                <w:rFonts w:ascii="Marianne" w:hAnsi="Marianne"/>
                <w:noProof/>
              </w:rPr>
              <w:t>Article 1.</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Présentation</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_Toc199861515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4</w:t>
            </w:r>
            <w:r w:rsidR="002856E6" w:rsidRPr="00141890">
              <w:rPr>
                <w:rFonts w:ascii="Marianne" w:hAnsi="Marianne"/>
                <w:noProof/>
                <w:webHidden/>
              </w:rPr>
              <w:fldChar w:fldCharType="end"/>
            </w:r>
          </w:hyperlink>
        </w:p>
        <w:p w14:paraId="6B4C698B" w14:textId="533B3472" w:rsidR="002856E6" w:rsidRPr="00141890" w:rsidRDefault="00C11DED">
          <w:pPr>
            <w:pStyle w:val="TM1"/>
            <w:tabs>
              <w:tab w:val="left" w:pos="1320"/>
              <w:tab w:val="right" w:leader="dot" w:pos="9771"/>
            </w:tabs>
            <w:rPr>
              <w:rFonts w:ascii="Marianne" w:eastAsiaTheme="minorEastAsia" w:hAnsi="Marianne" w:cstheme="minorBidi"/>
              <w:noProof/>
              <w:kern w:val="0"/>
              <w:sz w:val="22"/>
              <w:szCs w:val="22"/>
            </w:rPr>
          </w:pPr>
          <w:hyperlink w:anchor="_Toc199861516" w:history="1">
            <w:r w:rsidR="002856E6" w:rsidRPr="00141890">
              <w:rPr>
                <w:rStyle w:val="Lienhypertexte"/>
                <w:rFonts w:ascii="Marianne" w:hAnsi="Marianne"/>
                <w:noProof/>
              </w:rPr>
              <w:t>Article 2.</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Rappel des critères de sélection des offres</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_Toc199861516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5</w:t>
            </w:r>
            <w:r w:rsidR="002856E6" w:rsidRPr="00141890">
              <w:rPr>
                <w:rFonts w:ascii="Marianne" w:hAnsi="Marianne"/>
                <w:noProof/>
                <w:webHidden/>
              </w:rPr>
              <w:fldChar w:fldCharType="end"/>
            </w:r>
          </w:hyperlink>
        </w:p>
        <w:p w14:paraId="6D79FD11" w14:textId="546F6FFF" w:rsidR="002856E6" w:rsidRPr="00141890" w:rsidRDefault="00C11DED">
          <w:pPr>
            <w:pStyle w:val="TM1"/>
            <w:tabs>
              <w:tab w:val="left" w:pos="1320"/>
              <w:tab w:val="right" w:leader="dot" w:pos="9771"/>
            </w:tabs>
            <w:rPr>
              <w:rFonts w:ascii="Marianne" w:eastAsiaTheme="minorEastAsia" w:hAnsi="Marianne" w:cstheme="minorBidi"/>
              <w:noProof/>
              <w:kern w:val="0"/>
              <w:sz w:val="22"/>
              <w:szCs w:val="22"/>
            </w:rPr>
          </w:pPr>
          <w:hyperlink w:anchor="_Toc199861517" w:history="1">
            <w:r w:rsidR="002856E6" w:rsidRPr="00141890">
              <w:rPr>
                <w:rStyle w:val="Lienhypertexte"/>
                <w:rFonts w:ascii="Marianne" w:hAnsi="Marianne"/>
                <w:noProof/>
              </w:rPr>
              <w:t>Article 3.</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Critère 2</w:t>
            </w:r>
            <w:r w:rsidR="002856E6" w:rsidRPr="00141890">
              <w:rPr>
                <w:rStyle w:val="Lienhypertexte"/>
                <w:rFonts w:ascii="Calibri" w:hAnsi="Calibri" w:cs="Calibri"/>
                <w:noProof/>
              </w:rPr>
              <w:t> </w:t>
            </w:r>
            <w:r w:rsidR="002856E6" w:rsidRPr="00141890">
              <w:rPr>
                <w:rStyle w:val="Lienhypertexte"/>
                <w:rFonts w:ascii="Marianne" w:hAnsi="Marianne"/>
                <w:noProof/>
              </w:rPr>
              <w:t>:  Valeur technique</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_Toc199861517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6</w:t>
            </w:r>
            <w:r w:rsidR="002856E6" w:rsidRPr="00141890">
              <w:rPr>
                <w:rFonts w:ascii="Marianne" w:hAnsi="Marianne"/>
                <w:noProof/>
                <w:webHidden/>
              </w:rPr>
              <w:fldChar w:fldCharType="end"/>
            </w:r>
          </w:hyperlink>
        </w:p>
        <w:p w14:paraId="7BEE73E0" w14:textId="58A83501" w:rsidR="002856E6" w:rsidRPr="00141890" w:rsidRDefault="00C11DED">
          <w:pPr>
            <w:pStyle w:val="TM2"/>
            <w:tabs>
              <w:tab w:val="left" w:pos="880"/>
              <w:tab w:val="right" w:leader="dot" w:pos="9771"/>
            </w:tabs>
            <w:rPr>
              <w:rFonts w:ascii="Marianne" w:eastAsiaTheme="minorEastAsia" w:hAnsi="Marianne" w:cstheme="minorBidi"/>
              <w:noProof/>
              <w:kern w:val="0"/>
              <w:sz w:val="22"/>
              <w:szCs w:val="22"/>
            </w:rPr>
          </w:pPr>
          <w:hyperlink w:anchor="_Toc199861518" w:history="1">
            <w:r w:rsidR="002856E6" w:rsidRPr="00141890">
              <w:rPr>
                <w:rStyle w:val="Lienhypertexte"/>
                <w:rFonts w:ascii="Marianne" w:hAnsi="Marianne"/>
                <w:noProof/>
              </w:rPr>
              <w:t>3.1</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Sous-critère 2.1</w:t>
            </w:r>
            <w:r w:rsidR="002856E6" w:rsidRPr="00141890">
              <w:rPr>
                <w:rStyle w:val="Lienhypertexte"/>
                <w:rFonts w:ascii="Calibri" w:hAnsi="Calibri" w:cs="Calibri"/>
                <w:noProof/>
              </w:rPr>
              <w:t> </w:t>
            </w:r>
            <w:r w:rsidR="002856E6" w:rsidRPr="00141890">
              <w:rPr>
                <w:rStyle w:val="Lienhypertexte"/>
                <w:rFonts w:ascii="Marianne" w:hAnsi="Marianne"/>
                <w:noProof/>
              </w:rPr>
              <w:t>: Méthodologie et organisation mises en place pour la réalisation et le suivi des prestations (40 points)</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_Toc199861518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6</w:t>
            </w:r>
            <w:r w:rsidR="002856E6" w:rsidRPr="00141890">
              <w:rPr>
                <w:rFonts w:ascii="Marianne" w:hAnsi="Marianne"/>
                <w:noProof/>
                <w:webHidden/>
              </w:rPr>
              <w:fldChar w:fldCharType="end"/>
            </w:r>
          </w:hyperlink>
        </w:p>
        <w:p w14:paraId="05E05E93" w14:textId="4D65A047" w:rsidR="002856E6" w:rsidRPr="00141890" w:rsidRDefault="00C11DED">
          <w:pPr>
            <w:pStyle w:val="TM2"/>
            <w:tabs>
              <w:tab w:val="left" w:pos="880"/>
              <w:tab w:val="right" w:leader="dot" w:pos="9771"/>
            </w:tabs>
            <w:rPr>
              <w:rFonts w:ascii="Marianne" w:eastAsiaTheme="minorEastAsia" w:hAnsi="Marianne" w:cstheme="minorBidi"/>
              <w:noProof/>
              <w:kern w:val="0"/>
              <w:sz w:val="22"/>
              <w:szCs w:val="22"/>
            </w:rPr>
          </w:pPr>
          <w:hyperlink w:anchor="_Toc199861519" w:history="1">
            <w:r w:rsidR="002856E6" w:rsidRPr="00141890">
              <w:rPr>
                <w:rStyle w:val="Lienhypertexte"/>
                <w:rFonts w:ascii="Marianne" w:hAnsi="Marianne"/>
                <w:noProof/>
              </w:rPr>
              <w:t>3.2</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Sous-critère 2.2</w:t>
            </w:r>
            <w:r w:rsidR="002856E6" w:rsidRPr="00141890">
              <w:rPr>
                <w:rStyle w:val="Lienhypertexte"/>
                <w:rFonts w:ascii="Calibri" w:hAnsi="Calibri" w:cs="Calibri"/>
                <w:noProof/>
              </w:rPr>
              <w:t> </w:t>
            </w:r>
            <w:r w:rsidR="002856E6" w:rsidRPr="00141890">
              <w:rPr>
                <w:rStyle w:val="Lienhypertexte"/>
                <w:rFonts w:ascii="Marianne" w:hAnsi="Marianne"/>
                <w:noProof/>
              </w:rPr>
              <w:t>: Moyens humains et matériels pour la réalisation des prestations et le suivi (40 points)</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_Toc199861519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7</w:t>
            </w:r>
            <w:r w:rsidR="002856E6" w:rsidRPr="00141890">
              <w:rPr>
                <w:rFonts w:ascii="Marianne" w:hAnsi="Marianne"/>
                <w:noProof/>
                <w:webHidden/>
              </w:rPr>
              <w:fldChar w:fldCharType="end"/>
            </w:r>
          </w:hyperlink>
        </w:p>
        <w:p w14:paraId="0B98ED2B" w14:textId="635DE9D8" w:rsidR="002856E6" w:rsidRPr="00141890" w:rsidRDefault="00C11DED">
          <w:pPr>
            <w:pStyle w:val="TM2"/>
            <w:tabs>
              <w:tab w:val="left" w:pos="880"/>
              <w:tab w:val="right" w:leader="dot" w:pos="9771"/>
            </w:tabs>
            <w:rPr>
              <w:rFonts w:ascii="Marianne" w:eastAsiaTheme="minorEastAsia" w:hAnsi="Marianne" w:cstheme="minorBidi"/>
              <w:noProof/>
              <w:kern w:val="0"/>
              <w:sz w:val="22"/>
              <w:szCs w:val="22"/>
            </w:rPr>
          </w:pPr>
          <w:hyperlink w:anchor="_Toc199861520" w:history="1">
            <w:r w:rsidR="002856E6" w:rsidRPr="00141890">
              <w:rPr>
                <w:rStyle w:val="Lienhypertexte"/>
                <w:rFonts w:ascii="Marianne" w:hAnsi="Marianne"/>
                <w:noProof/>
              </w:rPr>
              <w:t>3.3</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Sous-critère 2.3 : Capacité de stockage et lieu d’implantation des différentes sites (20 points)</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_Toc199861520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8</w:t>
            </w:r>
            <w:r w:rsidR="002856E6" w:rsidRPr="00141890">
              <w:rPr>
                <w:rFonts w:ascii="Marianne" w:hAnsi="Marianne"/>
                <w:noProof/>
                <w:webHidden/>
              </w:rPr>
              <w:fldChar w:fldCharType="end"/>
            </w:r>
          </w:hyperlink>
        </w:p>
        <w:p w14:paraId="04CF5434" w14:textId="64DDEFAF" w:rsidR="002856E6" w:rsidRPr="00141890" w:rsidRDefault="00C11DED">
          <w:pPr>
            <w:pStyle w:val="TM1"/>
            <w:tabs>
              <w:tab w:val="left" w:pos="1320"/>
              <w:tab w:val="right" w:leader="dot" w:pos="9771"/>
            </w:tabs>
            <w:rPr>
              <w:rFonts w:ascii="Marianne" w:eastAsiaTheme="minorEastAsia" w:hAnsi="Marianne" w:cstheme="minorBidi"/>
              <w:noProof/>
              <w:kern w:val="0"/>
              <w:sz w:val="22"/>
              <w:szCs w:val="22"/>
            </w:rPr>
          </w:pPr>
          <w:hyperlink w:anchor="_Toc199861521" w:history="1">
            <w:r w:rsidR="002856E6" w:rsidRPr="00141890">
              <w:rPr>
                <w:rStyle w:val="Lienhypertexte"/>
                <w:rFonts w:ascii="Marianne" w:hAnsi="Marianne"/>
                <w:noProof/>
              </w:rPr>
              <w:t>Article 4.</w:t>
            </w:r>
            <w:r w:rsidR="002856E6" w:rsidRPr="00141890">
              <w:rPr>
                <w:rFonts w:ascii="Marianne" w:eastAsiaTheme="minorEastAsia" w:hAnsi="Marianne" w:cstheme="minorBidi"/>
                <w:noProof/>
                <w:kern w:val="0"/>
                <w:sz w:val="22"/>
                <w:szCs w:val="22"/>
              </w:rPr>
              <w:tab/>
            </w:r>
            <w:r w:rsidR="002856E6" w:rsidRPr="00141890">
              <w:rPr>
                <w:rStyle w:val="Lienhypertexte"/>
                <w:rFonts w:ascii="Marianne" w:hAnsi="Marianne"/>
                <w:noProof/>
              </w:rPr>
              <w:t>Critère 3</w:t>
            </w:r>
            <w:r w:rsidR="002856E6" w:rsidRPr="00141890">
              <w:rPr>
                <w:rStyle w:val="Lienhypertexte"/>
                <w:rFonts w:ascii="Calibri" w:hAnsi="Calibri" w:cs="Calibri"/>
                <w:noProof/>
              </w:rPr>
              <w:t> </w:t>
            </w:r>
            <w:r w:rsidR="002856E6" w:rsidRPr="00141890">
              <w:rPr>
                <w:rStyle w:val="Lienhypertexte"/>
                <w:rFonts w:ascii="Marianne" w:hAnsi="Marianne"/>
                <w:noProof/>
              </w:rPr>
              <w:t>: Performance environnementale (10 %)</w:t>
            </w:r>
            <w:r w:rsidR="002856E6" w:rsidRPr="00141890">
              <w:rPr>
                <w:rFonts w:ascii="Marianne" w:hAnsi="Marianne"/>
                <w:noProof/>
                <w:webHidden/>
              </w:rPr>
              <w:tab/>
            </w:r>
            <w:r w:rsidR="002856E6" w:rsidRPr="00141890">
              <w:rPr>
                <w:rFonts w:ascii="Marianne" w:hAnsi="Marianne"/>
                <w:noProof/>
                <w:webHidden/>
              </w:rPr>
              <w:fldChar w:fldCharType="begin"/>
            </w:r>
            <w:r w:rsidR="002856E6" w:rsidRPr="00141890">
              <w:rPr>
                <w:rFonts w:ascii="Marianne" w:hAnsi="Marianne"/>
                <w:noProof/>
                <w:webHidden/>
              </w:rPr>
              <w:instrText xml:space="preserve"> PAGEREF _Toc199861521 \h </w:instrText>
            </w:r>
            <w:r w:rsidR="002856E6" w:rsidRPr="00141890">
              <w:rPr>
                <w:rFonts w:ascii="Marianne" w:hAnsi="Marianne"/>
                <w:noProof/>
                <w:webHidden/>
              </w:rPr>
            </w:r>
            <w:r w:rsidR="002856E6" w:rsidRPr="00141890">
              <w:rPr>
                <w:rFonts w:ascii="Marianne" w:hAnsi="Marianne"/>
                <w:noProof/>
                <w:webHidden/>
              </w:rPr>
              <w:fldChar w:fldCharType="separate"/>
            </w:r>
            <w:r w:rsidR="00141890" w:rsidRPr="00141890">
              <w:rPr>
                <w:rFonts w:ascii="Marianne" w:hAnsi="Marianne"/>
                <w:noProof/>
                <w:webHidden/>
              </w:rPr>
              <w:t>9</w:t>
            </w:r>
            <w:r w:rsidR="002856E6" w:rsidRPr="00141890">
              <w:rPr>
                <w:rFonts w:ascii="Marianne" w:hAnsi="Marianne"/>
                <w:noProof/>
                <w:webHidden/>
              </w:rPr>
              <w:fldChar w:fldCharType="end"/>
            </w:r>
          </w:hyperlink>
        </w:p>
        <w:p w14:paraId="016369CD" w14:textId="20DE109B" w:rsidR="00F36A17" w:rsidRPr="00141890" w:rsidRDefault="00F36A17">
          <w:pPr>
            <w:rPr>
              <w:rFonts w:ascii="Marianne" w:hAnsi="Marianne"/>
            </w:rPr>
          </w:pPr>
          <w:r w:rsidRPr="00141890">
            <w:rPr>
              <w:rFonts w:ascii="Marianne" w:hAnsi="Marianne"/>
              <w:b/>
              <w:bCs/>
              <w:szCs w:val="24"/>
            </w:rPr>
            <w:fldChar w:fldCharType="end"/>
          </w:r>
        </w:p>
      </w:sdtContent>
    </w:sdt>
    <w:p w14:paraId="5DDE918C" w14:textId="77777777" w:rsidR="00F36A17" w:rsidRPr="00141890" w:rsidRDefault="005F03E4" w:rsidP="00F36A17">
      <w:pPr>
        <w:pStyle w:val="TM1"/>
        <w:tabs>
          <w:tab w:val="left" w:pos="1320"/>
          <w:tab w:val="right" w:leader="dot" w:pos="9771"/>
        </w:tabs>
        <w:rPr>
          <w:rFonts w:ascii="Marianne" w:eastAsiaTheme="minorEastAsia" w:hAnsi="Marianne" w:cstheme="minorBidi"/>
          <w:noProof/>
          <w:kern w:val="0"/>
          <w:sz w:val="22"/>
          <w:szCs w:val="22"/>
        </w:rPr>
      </w:pPr>
      <w:r w:rsidRPr="00141890">
        <w:rPr>
          <w:rFonts w:ascii="Marianne" w:hAnsi="Marianne"/>
        </w:rPr>
        <w:fldChar w:fldCharType="begin"/>
      </w:r>
      <w:r w:rsidRPr="00141890">
        <w:rPr>
          <w:rFonts w:ascii="Marianne" w:hAnsi="Marianne"/>
        </w:rPr>
        <w:instrText xml:space="preserve"> TOC \o "1-3" \u \h </w:instrText>
      </w:r>
      <w:r w:rsidRPr="00141890">
        <w:rPr>
          <w:rFonts w:ascii="Marianne" w:hAnsi="Marianne"/>
        </w:rPr>
        <w:fldChar w:fldCharType="separate"/>
      </w:r>
    </w:p>
    <w:p w14:paraId="3E828AEB" w14:textId="77777777" w:rsidR="009C6008" w:rsidRPr="00141890" w:rsidRDefault="005F03E4">
      <w:pPr>
        <w:rPr>
          <w:rFonts w:ascii="Marianne" w:hAnsi="Marianne"/>
        </w:rPr>
      </w:pPr>
      <w:r w:rsidRPr="00141890">
        <w:rPr>
          <w:rFonts w:ascii="Marianne" w:hAnsi="Marianne"/>
        </w:rPr>
        <w:fldChar w:fldCharType="end"/>
      </w:r>
    </w:p>
    <w:p w14:paraId="31181D42" w14:textId="77777777" w:rsidR="009C6008" w:rsidRPr="00141890" w:rsidRDefault="009C6008">
      <w:pPr>
        <w:pStyle w:val="Standard"/>
        <w:rPr>
          <w:rFonts w:ascii="Marianne" w:hAnsi="Marianne"/>
          <w:sz w:val="20"/>
          <w:szCs w:val="20"/>
        </w:rPr>
      </w:pPr>
    </w:p>
    <w:p w14:paraId="3AB337A1" w14:textId="77777777" w:rsidR="009C6008" w:rsidRPr="00141890" w:rsidRDefault="009C6008">
      <w:pPr>
        <w:jc w:val="both"/>
        <w:rPr>
          <w:rFonts w:ascii="Marianne" w:hAnsi="Marianne"/>
          <w:sz w:val="20"/>
        </w:rPr>
      </w:pPr>
    </w:p>
    <w:p w14:paraId="0869DC88" w14:textId="68073597" w:rsidR="00F36A17" w:rsidRPr="00141890" w:rsidRDefault="00F36A17">
      <w:pPr>
        <w:suppressAutoHyphens w:val="0"/>
        <w:rPr>
          <w:rFonts w:ascii="Marianne" w:eastAsia="Arial" w:hAnsi="Marianne" w:cs="Arial"/>
          <w:b/>
          <w:szCs w:val="24"/>
        </w:rPr>
      </w:pPr>
      <w:bookmarkStart w:id="6" w:name="_Toc175319904"/>
      <w:bookmarkStart w:id="7" w:name="_Toc171352358"/>
      <w:bookmarkStart w:id="8" w:name="_Toc154490630"/>
      <w:bookmarkStart w:id="9" w:name="_Toc140484306"/>
      <w:bookmarkStart w:id="10" w:name="_Toc140152233"/>
      <w:bookmarkStart w:id="11" w:name="_Toc139986141"/>
      <w:bookmarkStart w:id="12" w:name="_Toc140075253"/>
      <w:bookmarkStart w:id="13" w:name="_Toc141460048"/>
      <w:bookmarkStart w:id="14" w:name="_Toc153297826"/>
      <w:bookmarkStart w:id="15" w:name="_Toc184823354"/>
      <w:bookmarkStart w:id="16" w:name="_Toc184892505"/>
      <w:bookmarkStart w:id="17" w:name="_Toc199858422"/>
      <w:bookmarkStart w:id="18" w:name="_Hlk139983621"/>
      <w:bookmarkEnd w:id="4"/>
      <w:r w:rsidRPr="00141890">
        <w:rPr>
          <w:rFonts w:ascii="Marianne" w:hAnsi="Marianne"/>
        </w:rPr>
        <w:br w:type="page"/>
      </w:r>
    </w:p>
    <w:p w14:paraId="603DF3FE" w14:textId="77777777" w:rsidR="009C6008" w:rsidRPr="00141890" w:rsidRDefault="005F03E4" w:rsidP="00F94472">
      <w:pPr>
        <w:pStyle w:val="Titre1"/>
      </w:pPr>
      <w:bookmarkStart w:id="19" w:name="_Toc199861515"/>
      <w:r w:rsidRPr="00141890">
        <w:lastRenderedPageBreak/>
        <w:t>Présentation</w:t>
      </w:r>
      <w:bookmarkEnd w:id="6"/>
      <w:bookmarkEnd w:id="7"/>
      <w:bookmarkEnd w:id="8"/>
      <w:bookmarkEnd w:id="9"/>
      <w:bookmarkEnd w:id="10"/>
      <w:bookmarkEnd w:id="11"/>
      <w:bookmarkEnd w:id="12"/>
      <w:bookmarkEnd w:id="13"/>
      <w:bookmarkEnd w:id="14"/>
      <w:bookmarkEnd w:id="15"/>
      <w:bookmarkEnd w:id="16"/>
      <w:bookmarkEnd w:id="17"/>
      <w:bookmarkEnd w:id="19"/>
    </w:p>
    <w:p w14:paraId="43C64604" w14:textId="77777777" w:rsidR="009C6008" w:rsidRPr="00141890" w:rsidRDefault="009C6008">
      <w:pPr>
        <w:jc w:val="both"/>
        <w:rPr>
          <w:rFonts w:ascii="Marianne" w:hAnsi="Marianne"/>
          <w:sz w:val="20"/>
        </w:rPr>
      </w:pPr>
    </w:p>
    <w:p w14:paraId="2878F320"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 xml:space="preserve">Pour la présentation de sa proposition technique et dans le but d’en assurer une meilleure lisibilité, il est demandé au candidat d’utiliser le présent cadre de réponse, sans apporter de modification à sa structure. </w:t>
      </w:r>
    </w:p>
    <w:p w14:paraId="4313ED23" w14:textId="77777777" w:rsidR="00F94472" w:rsidRPr="00141890" w:rsidRDefault="00F94472" w:rsidP="00F94472">
      <w:pPr>
        <w:jc w:val="both"/>
        <w:rPr>
          <w:rStyle w:val="Fort"/>
          <w:rFonts w:ascii="Marianne" w:hAnsi="Marianne"/>
          <w:b w:val="0"/>
          <w:bCs/>
          <w:sz w:val="20"/>
        </w:rPr>
      </w:pPr>
    </w:p>
    <w:p w14:paraId="6E7D41BC"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 xml:space="preserve">Le candidat peut y joindre tout document de nature à permettre une meilleure appréciation des renseignements fournis dans le présent cadre de réponse. </w:t>
      </w:r>
    </w:p>
    <w:p w14:paraId="564FCA53" w14:textId="77777777" w:rsidR="00F94472" w:rsidRPr="00141890" w:rsidRDefault="00F94472" w:rsidP="00F94472">
      <w:pPr>
        <w:jc w:val="both"/>
        <w:rPr>
          <w:rStyle w:val="Fort"/>
          <w:rFonts w:ascii="Marianne" w:hAnsi="Marianne"/>
          <w:b w:val="0"/>
          <w:bCs/>
          <w:sz w:val="20"/>
        </w:rPr>
      </w:pPr>
    </w:p>
    <w:p w14:paraId="4E11A3E6"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Tout renvoi à un autre document joint au dossier, devra préciser le nom du document, la page concernée et la section concernée.</w:t>
      </w:r>
    </w:p>
    <w:p w14:paraId="15C98EEA" w14:textId="77777777" w:rsidR="00F94472" w:rsidRPr="00141890" w:rsidRDefault="00F94472" w:rsidP="00F94472">
      <w:pPr>
        <w:jc w:val="both"/>
        <w:rPr>
          <w:rStyle w:val="Fort"/>
          <w:rFonts w:ascii="Marianne" w:hAnsi="Marianne"/>
          <w:b w:val="0"/>
          <w:bCs/>
          <w:sz w:val="20"/>
        </w:rPr>
      </w:pPr>
    </w:p>
    <w:p w14:paraId="707C711C"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 xml:space="preserve">Le présent cadre de réponse technique permet l’appréciation de la valeur technique de l’offre de chaque candidat. </w:t>
      </w:r>
    </w:p>
    <w:p w14:paraId="710C31A9" w14:textId="77777777" w:rsidR="00F94472" w:rsidRPr="00141890" w:rsidRDefault="00F94472" w:rsidP="00F94472">
      <w:pPr>
        <w:jc w:val="both"/>
        <w:rPr>
          <w:rStyle w:val="Fort"/>
          <w:rFonts w:ascii="Marianne" w:hAnsi="Marianne"/>
          <w:b w:val="0"/>
          <w:bCs/>
          <w:sz w:val="20"/>
        </w:rPr>
      </w:pPr>
    </w:p>
    <w:p w14:paraId="7BDA0F36"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Dans la mesure où la réponse du soumissionnaire sert à l’analyse et la comparaison des offres, il est de son intérêt d‘y répondre de la manière la plus claire et la plus exhaustive possible.</w:t>
      </w:r>
    </w:p>
    <w:p w14:paraId="77867D54" w14:textId="77777777" w:rsidR="00F94472" w:rsidRPr="00141890" w:rsidRDefault="00F94472" w:rsidP="00F94472">
      <w:pPr>
        <w:jc w:val="both"/>
        <w:rPr>
          <w:rStyle w:val="Fort"/>
          <w:rFonts w:ascii="Marianne" w:hAnsi="Marianne"/>
          <w:b w:val="0"/>
          <w:bCs/>
          <w:sz w:val="20"/>
        </w:rPr>
      </w:pPr>
    </w:p>
    <w:p w14:paraId="7D830350" w14:textId="77777777" w:rsidR="00F94472" w:rsidRPr="00141890" w:rsidRDefault="00F94472" w:rsidP="00F94472">
      <w:pPr>
        <w:jc w:val="both"/>
        <w:rPr>
          <w:rStyle w:val="Fort"/>
          <w:rFonts w:ascii="Marianne" w:hAnsi="Marianne"/>
          <w:b w:val="0"/>
          <w:bCs/>
          <w:sz w:val="20"/>
        </w:rPr>
      </w:pPr>
      <w:r w:rsidRPr="00141890">
        <w:rPr>
          <w:rStyle w:val="Fort"/>
          <w:rFonts w:ascii="Marianne" w:hAnsi="Marianne"/>
          <w:b w:val="0"/>
          <w:bCs/>
          <w:sz w:val="20"/>
        </w:rPr>
        <w:t xml:space="preserve">Les réponses apportées engagent le titulaire de façon contractuelle. </w:t>
      </w:r>
    </w:p>
    <w:p w14:paraId="26230163" w14:textId="77777777" w:rsidR="00F94472" w:rsidRPr="00141890" w:rsidRDefault="00F94472" w:rsidP="00F94472">
      <w:pPr>
        <w:jc w:val="both"/>
        <w:rPr>
          <w:rStyle w:val="Fort"/>
          <w:rFonts w:ascii="Marianne" w:hAnsi="Marianne"/>
          <w:b w:val="0"/>
          <w:bCs/>
          <w:sz w:val="20"/>
        </w:rPr>
      </w:pPr>
    </w:p>
    <w:p w14:paraId="27F8E70B" w14:textId="2D31B5D7" w:rsidR="009C6008" w:rsidRPr="00141890" w:rsidRDefault="00F94472" w:rsidP="00F94472">
      <w:pPr>
        <w:jc w:val="both"/>
        <w:rPr>
          <w:rFonts w:ascii="Marianne" w:hAnsi="Marianne"/>
        </w:rPr>
        <w:sectPr w:rsidR="009C6008" w:rsidRPr="00141890">
          <w:footerReference w:type="default" r:id="rId10"/>
          <w:pgSz w:w="11906" w:h="16838"/>
          <w:pgMar w:top="720" w:right="849" w:bottom="720" w:left="1276" w:header="720" w:footer="720" w:gutter="0"/>
          <w:cols w:space="720"/>
        </w:sectPr>
      </w:pPr>
      <w:r w:rsidRPr="00141890">
        <w:rPr>
          <w:rStyle w:val="Fort"/>
          <w:rFonts w:ascii="Marianne" w:hAnsi="Marianne"/>
          <w:sz w:val="20"/>
        </w:rPr>
        <w:t>Les éléments et les exigences décrits dans le CCTP et le CCAP sont à prendre en compte dans leur intégralité.</w:t>
      </w:r>
    </w:p>
    <w:p w14:paraId="6797856D" w14:textId="77777777" w:rsidR="009C6008" w:rsidRPr="00141890" w:rsidRDefault="00844029" w:rsidP="00F94472">
      <w:pPr>
        <w:pStyle w:val="Titre1"/>
      </w:pPr>
      <w:bookmarkStart w:id="22" w:name="_Toc199858423"/>
      <w:bookmarkStart w:id="23" w:name="_Toc199861516"/>
      <w:bookmarkStart w:id="24" w:name="_Toc140484307"/>
      <w:bookmarkStart w:id="25" w:name="__RefHeading___Toc1932_1738054380"/>
      <w:bookmarkStart w:id="26" w:name="_Toc140152234"/>
      <w:bookmarkStart w:id="27" w:name="_Toc141460049"/>
      <w:bookmarkStart w:id="28" w:name="_Toc154490631"/>
      <w:bookmarkStart w:id="29" w:name="_Toc153297828"/>
      <w:bookmarkStart w:id="30" w:name="_Toc175319905"/>
      <w:bookmarkStart w:id="31" w:name="_Toc171352359"/>
      <w:bookmarkEnd w:id="18"/>
      <w:r w:rsidRPr="00141890">
        <w:lastRenderedPageBreak/>
        <w:t>Rappel des critères de sélection des offres</w:t>
      </w:r>
      <w:bookmarkEnd w:id="22"/>
      <w:bookmarkEnd w:id="23"/>
    </w:p>
    <w:p w14:paraId="3AE6A2E8" w14:textId="7198C98B" w:rsidR="009C6008" w:rsidRPr="00141890" w:rsidRDefault="009C6008">
      <w:pPr>
        <w:pStyle w:val="Standard"/>
        <w:rPr>
          <w:rFonts w:ascii="Marianne" w:hAnsi="Marianne"/>
          <w:sz w:val="20"/>
          <w:szCs w:val="20"/>
        </w:rPr>
      </w:pPr>
    </w:p>
    <w:p w14:paraId="22674365" w14:textId="77777777" w:rsidR="00141890" w:rsidRPr="00141890" w:rsidRDefault="00141890" w:rsidP="00141890">
      <w:pPr>
        <w:rPr>
          <w:rFonts w:ascii="Marianne" w:hAnsi="Marianne"/>
          <w:sz w:val="20"/>
          <w:shd w:val="clear" w:color="auto" w:fill="FFFFFF"/>
        </w:rPr>
      </w:pPr>
    </w:p>
    <w:tbl>
      <w:tblPr>
        <w:tblW w:w="10491" w:type="dxa"/>
        <w:jc w:val="center"/>
        <w:tblLayout w:type="fixed"/>
        <w:tblCellMar>
          <w:top w:w="55" w:type="dxa"/>
          <w:left w:w="55" w:type="dxa"/>
          <w:bottom w:w="55" w:type="dxa"/>
          <w:right w:w="55" w:type="dxa"/>
        </w:tblCellMar>
        <w:tblLook w:val="04A0" w:firstRow="1" w:lastRow="0" w:firstColumn="1" w:lastColumn="0" w:noHBand="0" w:noVBand="1"/>
      </w:tblPr>
      <w:tblGrid>
        <w:gridCol w:w="2124"/>
        <w:gridCol w:w="1275"/>
        <w:gridCol w:w="3402"/>
        <w:gridCol w:w="3690"/>
      </w:tblGrid>
      <w:tr w:rsidR="00141890" w:rsidRPr="00141890" w14:paraId="359EEEDC" w14:textId="77777777" w:rsidTr="00141890">
        <w:trPr>
          <w:jc w:val="center"/>
        </w:trPr>
        <w:tc>
          <w:tcPr>
            <w:tcW w:w="2124" w:type="dxa"/>
            <w:tcBorders>
              <w:top w:val="single" w:sz="2" w:space="0" w:color="000000"/>
              <w:left w:val="single" w:sz="2" w:space="0" w:color="000000"/>
              <w:bottom w:val="single" w:sz="2" w:space="0" w:color="000000"/>
            </w:tcBorders>
            <w:shd w:val="clear" w:color="auto" w:fill="8EAADB" w:themeFill="accent1" w:themeFillTint="99"/>
          </w:tcPr>
          <w:p w14:paraId="6E913C73" w14:textId="77777777" w:rsidR="00141890" w:rsidRPr="00141890" w:rsidRDefault="00141890" w:rsidP="004A2233">
            <w:pPr>
              <w:widowControl/>
              <w:suppressLineNumbers/>
              <w:autoSpaceDN/>
              <w:jc w:val="center"/>
              <w:rPr>
                <w:rFonts w:ascii="Marianne" w:hAnsi="Marianne" w:cs="StarSymbol,"/>
                <w:b/>
                <w:bCs/>
                <w:kern w:val="2"/>
                <w:sz w:val="21"/>
                <w:szCs w:val="21"/>
              </w:rPr>
            </w:pPr>
            <w:r w:rsidRPr="00141890">
              <w:rPr>
                <w:rFonts w:ascii="Marianne" w:hAnsi="Marianne" w:cs="StarSymbol,"/>
                <w:b/>
                <w:bCs/>
                <w:kern w:val="2"/>
                <w:sz w:val="21"/>
                <w:szCs w:val="21"/>
              </w:rPr>
              <w:t>Critère</w:t>
            </w:r>
          </w:p>
        </w:tc>
        <w:tc>
          <w:tcPr>
            <w:tcW w:w="1275" w:type="dxa"/>
            <w:tcBorders>
              <w:top w:val="single" w:sz="2" w:space="0" w:color="000000"/>
              <w:left w:val="single" w:sz="2" w:space="0" w:color="000000"/>
              <w:bottom w:val="single" w:sz="2" w:space="0" w:color="000000"/>
            </w:tcBorders>
            <w:shd w:val="clear" w:color="auto" w:fill="8EAADB" w:themeFill="accent1" w:themeFillTint="99"/>
          </w:tcPr>
          <w:p w14:paraId="54C901E9" w14:textId="77777777" w:rsidR="00141890" w:rsidRPr="00141890" w:rsidRDefault="00141890" w:rsidP="004A2233">
            <w:pPr>
              <w:widowControl/>
              <w:suppressLineNumbers/>
              <w:autoSpaceDN/>
              <w:jc w:val="center"/>
              <w:rPr>
                <w:rFonts w:ascii="Marianne" w:hAnsi="Marianne" w:cs="StarSymbol,"/>
                <w:b/>
                <w:bCs/>
                <w:kern w:val="2"/>
                <w:sz w:val="19"/>
                <w:szCs w:val="19"/>
              </w:rPr>
            </w:pPr>
            <w:r w:rsidRPr="00141890">
              <w:rPr>
                <w:rFonts w:ascii="Marianne" w:hAnsi="Marianne" w:cs="StarSymbol,"/>
                <w:b/>
                <w:bCs/>
                <w:kern w:val="2"/>
                <w:sz w:val="19"/>
                <w:szCs w:val="19"/>
              </w:rPr>
              <w:t>Pondération</w:t>
            </w:r>
          </w:p>
        </w:tc>
        <w:tc>
          <w:tcPr>
            <w:tcW w:w="3402" w:type="dxa"/>
            <w:tcBorders>
              <w:top w:val="single" w:sz="2" w:space="0" w:color="000000"/>
              <w:left w:val="single" w:sz="2" w:space="0" w:color="000000"/>
              <w:bottom w:val="single" w:sz="2" w:space="0" w:color="000000"/>
            </w:tcBorders>
            <w:shd w:val="clear" w:color="auto" w:fill="8EAADB" w:themeFill="accent1" w:themeFillTint="99"/>
          </w:tcPr>
          <w:p w14:paraId="3E5B247B" w14:textId="77777777" w:rsidR="00141890" w:rsidRPr="00141890" w:rsidRDefault="00141890" w:rsidP="004A2233">
            <w:pPr>
              <w:widowControl/>
              <w:suppressLineNumbers/>
              <w:autoSpaceDN/>
              <w:jc w:val="center"/>
              <w:rPr>
                <w:rFonts w:ascii="Marianne" w:hAnsi="Marianne" w:cs="StarSymbol,"/>
                <w:b/>
                <w:bCs/>
                <w:kern w:val="2"/>
                <w:sz w:val="21"/>
                <w:szCs w:val="21"/>
              </w:rPr>
            </w:pPr>
            <w:r w:rsidRPr="00141890">
              <w:rPr>
                <w:rFonts w:ascii="Marianne" w:hAnsi="Marianne" w:cs="StarSymbol,"/>
                <w:b/>
                <w:bCs/>
                <w:kern w:val="2"/>
                <w:sz w:val="21"/>
                <w:szCs w:val="21"/>
              </w:rPr>
              <w:t>Sous-critère et pondération</w:t>
            </w:r>
          </w:p>
        </w:tc>
        <w:tc>
          <w:tcPr>
            <w:tcW w:w="3690"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tcPr>
          <w:p w14:paraId="49935E8C" w14:textId="77777777" w:rsidR="00141890" w:rsidRPr="00141890" w:rsidRDefault="00141890" w:rsidP="004A2233">
            <w:pPr>
              <w:widowControl/>
              <w:suppressLineNumbers/>
              <w:autoSpaceDN/>
              <w:jc w:val="center"/>
              <w:rPr>
                <w:rFonts w:ascii="Marianne" w:hAnsi="Marianne" w:cs="StarSymbol,"/>
                <w:b/>
                <w:bCs/>
                <w:kern w:val="2"/>
                <w:sz w:val="21"/>
                <w:szCs w:val="21"/>
              </w:rPr>
            </w:pPr>
            <w:r w:rsidRPr="00141890">
              <w:rPr>
                <w:rFonts w:ascii="Marianne" w:hAnsi="Marianne" w:cs="StarSymbol,"/>
                <w:b/>
                <w:bCs/>
                <w:kern w:val="2"/>
                <w:sz w:val="21"/>
                <w:szCs w:val="21"/>
              </w:rPr>
              <w:t>Support de réponse</w:t>
            </w:r>
          </w:p>
        </w:tc>
      </w:tr>
      <w:tr w:rsidR="00141890" w:rsidRPr="00141890" w14:paraId="003B5B53" w14:textId="77777777" w:rsidTr="004A2233">
        <w:trPr>
          <w:jc w:val="center"/>
        </w:trPr>
        <w:tc>
          <w:tcPr>
            <w:tcW w:w="2124" w:type="dxa"/>
            <w:tcBorders>
              <w:left w:val="single" w:sz="2" w:space="0" w:color="000000"/>
              <w:bottom w:val="single" w:sz="2" w:space="0" w:color="000000"/>
            </w:tcBorders>
            <w:shd w:val="clear" w:color="auto" w:fill="auto"/>
            <w:vAlign w:val="center"/>
          </w:tcPr>
          <w:p w14:paraId="2D3E4B22" w14:textId="77777777" w:rsidR="00141890" w:rsidRPr="00141890" w:rsidRDefault="00141890" w:rsidP="004A2233">
            <w:pPr>
              <w:widowControl/>
              <w:suppressLineNumbers/>
              <w:autoSpaceDN/>
              <w:rPr>
                <w:rFonts w:ascii="Marianne" w:hAnsi="Marianne" w:cs="StarSymbol,"/>
                <w:b/>
                <w:bCs/>
                <w:kern w:val="2"/>
                <w:sz w:val="22"/>
                <w:szCs w:val="22"/>
              </w:rPr>
            </w:pPr>
            <w:r w:rsidRPr="00141890">
              <w:rPr>
                <w:rFonts w:ascii="Marianne" w:hAnsi="Marianne" w:cs="StarSymbol,"/>
                <w:b/>
                <w:bCs/>
                <w:kern w:val="2"/>
                <w:sz w:val="22"/>
                <w:szCs w:val="22"/>
              </w:rPr>
              <w:t>1.</w:t>
            </w:r>
          </w:p>
          <w:p w14:paraId="49D52FB1" w14:textId="77777777" w:rsidR="00141890" w:rsidRPr="00141890" w:rsidRDefault="00141890" w:rsidP="004A2233">
            <w:pPr>
              <w:widowControl/>
              <w:suppressLineNumbers/>
              <w:autoSpaceDN/>
              <w:rPr>
                <w:rFonts w:ascii="Marianne" w:hAnsi="Marianne" w:cs="StarSymbol,"/>
                <w:b/>
                <w:bCs/>
                <w:kern w:val="2"/>
                <w:sz w:val="22"/>
                <w:szCs w:val="22"/>
              </w:rPr>
            </w:pPr>
            <w:r w:rsidRPr="00141890">
              <w:rPr>
                <w:rFonts w:ascii="Marianne" w:hAnsi="Marianne" w:cs="StarSymbol,"/>
                <w:b/>
                <w:bCs/>
                <w:kern w:val="2"/>
                <w:sz w:val="22"/>
                <w:szCs w:val="22"/>
              </w:rPr>
              <w:t>Critère prix</w:t>
            </w:r>
          </w:p>
        </w:tc>
        <w:tc>
          <w:tcPr>
            <w:tcW w:w="1275" w:type="dxa"/>
            <w:tcBorders>
              <w:left w:val="single" w:sz="2" w:space="0" w:color="000000"/>
              <w:bottom w:val="single" w:sz="2" w:space="0" w:color="000000"/>
            </w:tcBorders>
            <w:shd w:val="clear" w:color="auto" w:fill="auto"/>
            <w:vAlign w:val="center"/>
          </w:tcPr>
          <w:p w14:paraId="12937910" w14:textId="77777777" w:rsidR="00141890" w:rsidRPr="00141890" w:rsidRDefault="00141890" w:rsidP="004A2233">
            <w:pPr>
              <w:widowControl/>
              <w:suppressLineNumbers/>
              <w:autoSpaceDN/>
              <w:jc w:val="center"/>
              <w:rPr>
                <w:rFonts w:ascii="Marianne" w:hAnsi="Marianne" w:cs="StarSymbol,"/>
                <w:b/>
                <w:bCs/>
                <w:kern w:val="2"/>
                <w:sz w:val="22"/>
                <w:szCs w:val="22"/>
              </w:rPr>
            </w:pPr>
            <w:r w:rsidRPr="00141890">
              <w:rPr>
                <w:rFonts w:ascii="Marianne" w:hAnsi="Marianne" w:cs="StarSymbol,"/>
                <w:b/>
                <w:bCs/>
                <w:kern w:val="2"/>
                <w:sz w:val="22"/>
                <w:szCs w:val="22"/>
              </w:rPr>
              <w:t>50 %</w:t>
            </w:r>
          </w:p>
        </w:tc>
        <w:tc>
          <w:tcPr>
            <w:tcW w:w="3402" w:type="dxa"/>
            <w:tcBorders>
              <w:left w:val="single" w:sz="2" w:space="0" w:color="000000"/>
              <w:bottom w:val="single" w:sz="2" w:space="0" w:color="000000"/>
            </w:tcBorders>
            <w:shd w:val="clear" w:color="auto" w:fill="auto"/>
            <w:vAlign w:val="center"/>
          </w:tcPr>
          <w:p w14:paraId="3E981389" w14:textId="77777777" w:rsidR="00141890" w:rsidRPr="00141890" w:rsidRDefault="00141890" w:rsidP="004A2233">
            <w:pPr>
              <w:widowControl/>
              <w:autoSpaceDN/>
              <w:jc w:val="center"/>
              <w:rPr>
                <w:rFonts w:ascii="Marianne" w:hAnsi="Marianne" w:cs="StarSymbol,"/>
                <w:b/>
                <w:bCs/>
                <w:kern w:val="2"/>
                <w:sz w:val="20"/>
              </w:rPr>
            </w:pPr>
            <w:r w:rsidRPr="00141890">
              <w:rPr>
                <w:rFonts w:ascii="Marianne" w:hAnsi="Marianne" w:cs="StarSymbol,"/>
                <w:b/>
                <w:bCs/>
                <w:kern w:val="2"/>
                <w:sz w:val="20"/>
              </w:rPr>
              <w:t>/</w:t>
            </w:r>
          </w:p>
        </w:tc>
        <w:tc>
          <w:tcPr>
            <w:tcW w:w="3690" w:type="dxa"/>
            <w:tcBorders>
              <w:left w:val="single" w:sz="2" w:space="0" w:color="000000"/>
              <w:bottom w:val="single" w:sz="2" w:space="0" w:color="000000"/>
              <w:right w:val="single" w:sz="2" w:space="0" w:color="000000"/>
            </w:tcBorders>
            <w:shd w:val="clear" w:color="auto" w:fill="auto"/>
            <w:vAlign w:val="center"/>
          </w:tcPr>
          <w:p w14:paraId="6B323580" w14:textId="77777777" w:rsidR="00141890" w:rsidRPr="00141890" w:rsidRDefault="00141890" w:rsidP="004A2233">
            <w:pPr>
              <w:widowControl/>
              <w:suppressLineNumbers/>
              <w:autoSpaceDN/>
              <w:jc w:val="both"/>
              <w:rPr>
                <w:rFonts w:ascii="Marianne" w:hAnsi="Marianne" w:cs="StarSymbol,"/>
                <w:kern w:val="2"/>
                <w:sz w:val="20"/>
              </w:rPr>
            </w:pPr>
            <w:r w:rsidRPr="00141890">
              <w:rPr>
                <w:rFonts w:ascii="Marianne" w:hAnsi="Marianne" w:cs="StarSymbol,"/>
                <w:kern w:val="2"/>
                <w:sz w:val="20"/>
              </w:rPr>
              <w:t>Ce critère sera apprécié au regard des montants résultants de la mise en œuvre du détail quantitatif estimatif (DQE) complété par chaque soumissionnaire.</w:t>
            </w:r>
          </w:p>
        </w:tc>
      </w:tr>
      <w:tr w:rsidR="00141890" w:rsidRPr="00141890" w14:paraId="5FD03049" w14:textId="77777777" w:rsidTr="004A2233">
        <w:trPr>
          <w:trHeight w:val="20"/>
          <w:jc w:val="center"/>
        </w:trPr>
        <w:tc>
          <w:tcPr>
            <w:tcW w:w="2124" w:type="dxa"/>
            <w:vMerge w:val="restart"/>
            <w:tcBorders>
              <w:top w:val="single" w:sz="4" w:space="0" w:color="auto"/>
              <w:left w:val="single" w:sz="2" w:space="0" w:color="000000"/>
            </w:tcBorders>
            <w:shd w:val="clear" w:color="auto" w:fill="auto"/>
            <w:vAlign w:val="center"/>
          </w:tcPr>
          <w:p w14:paraId="002B4151" w14:textId="77777777" w:rsidR="00141890" w:rsidRPr="00141890" w:rsidRDefault="00141890" w:rsidP="004A2233">
            <w:pPr>
              <w:widowControl/>
              <w:suppressLineNumbers/>
              <w:autoSpaceDN/>
              <w:rPr>
                <w:rFonts w:ascii="Marianne" w:hAnsi="Marianne" w:cs="StarSymbol,"/>
                <w:b/>
                <w:bCs/>
                <w:kern w:val="2"/>
                <w:sz w:val="22"/>
                <w:szCs w:val="22"/>
              </w:rPr>
            </w:pPr>
            <w:r w:rsidRPr="00141890">
              <w:rPr>
                <w:rFonts w:ascii="Marianne" w:hAnsi="Marianne" w:cs="StarSymbol,"/>
                <w:b/>
                <w:bCs/>
                <w:kern w:val="2"/>
                <w:sz w:val="22"/>
                <w:szCs w:val="22"/>
              </w:rPr>
              <w:t>2.</w:t>
            </w:r>
          </w:p>
          <w:p w14:paraId="167582D1" w14:textId="77777777" w:rsidR="00141890" w:rsidRPr="00141890" w:rsidRDefault="00141890" w:rsidP="004A2233">
            <w:pPr>
              <w:widowControl/>
              <w:suppressLineNumbers/>
              <w:autoSpaceDN/>
              <w:rPr>
                <w:rFonts w:ascii="Marianne" w:hAnsi="Marianne" w:cs="StarSymbol,"/>
                <w:b/>
                <w:bCs/>
                <w:kern w:val="2"/>
                <w:sz w:val="22"/>
                <w:szCs w:val="22"/>
              </w:rPr>
            </w:pPr>
            <w:r w:rsidRPr="00141890">
              <w:rPr>
                <w:rFonts w:ascii="Marianne" w:hAnsi="Marianne" w:cs="StarSymbol,"/>
                <w:b/>
                <w:bCs/>
                <w:kern w:val="2"/>
                <w:sz w:val="22"/>
                <w:szCs w:val="22"/>
              </w:rPr>
              <w:t>Valeur technique</w:t>
            </w:r>
          </w:p>
        </w:tc>
        <w:tc>
          <w:tcPr>
            <w:tcW w:w="1275" w:type="dxa"/>
            <w:vMerge w:val="restart"/>
            <w:tcBorders>
              <w:top w:val="single" w:sz="4" w:space="0" w:color="auto"/>
              <w:left w:val="single" w:sz="2" w:space="0" w:color="000000"/>
            </w:tcBorders>
            <w:shd w:val="clear" w:color="auto" w:fill="auto"/>
            <w:vAlign w:val="center"/>
          </w:tcPr>
          <w:p w14:paraId="35284B3B" w14:textId="77777777" w:rsidR="00141890" w:rsidRPr="00141890" w:rsidRDefault="00141890" w:rsidP="004A2233">
            <w:pPr>
              <w:widowControl/>
              <w:suppressLineNumbers/>
              <w:autoSpaceDN/>
              <w:jc w:val="center"/>
              <w:rPr>
                <w:rFonts w:ascii="Marianne" w:hAnsi="Marianne" w:cs="StarSymbol,"/>
                <w:b/>
                <w:bCs/>
                <w:kern w:val="2"/>
                <w:sz w:val="22"/>
                <w:szCs w:val="22"/>
              </w:rPr>
            </w:pPr>
            <w:r w:rsidRPr="00141890">
              <w:rPr>
                <w:rFonts w:ascii="Marianne" w:hAnsi="Marianne" w:cs="StarSymbol,"/>
                <w:b/>
                <w:bCs/>
                <w:kern w:val="2"/>
                <w:sz w:val="22"/>
                <w:szCs w:val="22"/>
              </w:rPr>
              <w:t>40 %</w:t>
            </w:r>
          </w:p>
        </w:tc>
        <w:tc>
          <w:tcPr>
            <w:tcW w:w="3402" w:type="dxa"/>
            <w:tcBorders>
              <w:top w:val="single" w:sz="4" w:space="0" w:color="auto"/>
              <w:left w:val="single" w:sz="2" w:space="0" w:color="000000"/>
              <w:bottom w:val="single" w:sz="4" w:space="0" w:color="auto"/>
            </w:tcBorders>
            <w:shd w:val="clear" w:color="auto" w:fill="auto"/>
            <w:vAlign w:val="center"/>
          </w:tcPr>
          <w:p w14:paraId="65DAD6ED" w14:textId="77777777" w:rsidR="00141890" w:rsidRPr="00141890" w:rsidRDefault="00141890" w:rsidP="004A2233">
            <w:pPr>
              <w:widowControl/>
              <w:autoSpaceDN/>
              <w:jc w:val="both"/>
              <w:rPr>
                <w:rFonts w:ascii="Marianne" w:hAnsi="Marianne" w:cs="StarSymbol,"/>
                <w:b/>
                <w:bCs/>
                <w:kern w:val="2"/>
                <w:sz w:val="20"/>
              </w:rPr>
            </w:pPr>
            <w:r w:rsidRPr="00141890">
              <w:rPr>
                <w:rFonts w:ascii="Marianne" w:hAnsi="Marianne" w:cs="StarSymbol,"/>
                <w:b/>
                <w:bCs/>
                <w:kern w:val="2"/>
                <w:sz w:val="20"/>
              </w:rPr>
              <w:t xml:space="preserve">Sous-critère 2.1 – Méthodologie et organisation mises en place pour la réalisation et le suivi des prestations (40 points) </w:t>
            </w:r>
          </w:p>
        </w:tc>
        <w:tc>
          <w:tcPr>
            <w:tcW w:w="3690" w:type="dxa"/>
            <w:tcBorders>
              <w:top w:val="single" w:sz="4" w:space="0" w:color="auto"/>
              <w:left w:val="single" w:sz="2" w:space="0" w:color="000000"/>
              <w:bottom w:val="single" w:sz="4" w:space="0" w:color="auto"/>
              <w:right w:val="single" w:sz="2" w:space="0" w:color="000000"/>
            </w:tcBorders>
            <w:shd w:val="clear" w:color="auto" w:fill="auto"/>
            <w:vAlign w:val="center"/>
          </w:tcPr>
          <w:p w14:paraId="177432DE" w14:textId="41C2D1DC" w:rsidR="00141890" w:rsidRPr="00141890" w:rsidRDefault="00141890" w:rsidP="004A2233">
            <w:pPr>
              <w:suppressLineNumbers/>
              <w:jc w:val="both"/>
              <w:rPr>
                <w:rFonts w:ascii="Marianne" w:hAnsi="Marianne" w:cs="StarSymbol,"/>
                <w:kern w:val="2"/>
                <w:sz w:val="20"/>
              </w:rPr>
            </w:pPr>
            <w:r w:rsidRPr="00141890">
              <w:rPr>
                <w:rFonts w:ascii="Marianne" w:hAnsi="Marianne" w:cs="StarSymbol,"/>
                <w:kern w:val="2"/>
                <w:sz w:val="20"/>
              </w:rPr>
              <w:t xml:space="preserve">Ce sous-critère sera apprécié au regard des éléments et précisions apportés à l'article 3.1 </w:t>
            </w:r>
            <w:r w:rsidR="00C11DED" w:rsidRPr="00422AAD">
              <w:rPr>
                <w:rFonts w:ascii="Marianne" w:hAnsi="Marianne" w:cs="StarSymbol,"/>
                <w:kern w:val="2"/>
                <w:sz w:val="20"/>
              </w:rPr>
              <w:t xml:space="preserve">du </w:t>
            </w:r>
            <w:r w:rsidR="00C11DED">
              <w:rPr>
                <w:rFonts w:ascii="Marianne" w:hAnsi="Marianne" w:cs="StarSymbol,"/>
                <w:kern w:val="2"/>
                <w:sz w:val="20"/>
              </w:rPr>
              <w:t>présent CRT.</w:t>
            </w:r>
          </w:p>
        </w:tc>
      </w:tr>
      <w:tr w:rsidR="00141890" w:rsidRPr="00141890" w14:paraId="2F5A71F3" w14:textId="77777777" w:rsidTr="004A2233">
        <w:trPr>
          <w:trHeight w:val="502"/>
          <w:jc w:val="center"/>
        </w:trPr>
        <w:tc>
          <w:tcPr>
            <w:tcW w:w="2124" w:type="dxa"/>
            <w:vMerge/>
            <w:tcBorders>
              <w:left w:val="single" w:sz="2" w:space="0" w:color="000000"/>
            </w:tcBorders>
            <w:shd w:val="clear" w:color="auto" w:fill="auto"/>
            <w:vAlign w:val="center"/>
          </w:tcPr>
          <w:p w14:paraId="50D93EDB" w14:textId="77777777" w:rsidR="00141890" w:rsidRPr="00141890" w:rsidRDefault="00141890" w:rsidP="004A2233">
            <w:pPr>
              <w:autoSpaceDN/>
              <w:rPr>
                <w:rFonts w:ascii="Marianne" w:hAnsi="Marianne"/>
                <w:kern w:val="2"/>
                <w:sz w:val="20"/>
              </w:rPr>
            </w:pPr>
          </w:p>
        </w:tc>
        <w:tc>
          <w:tcPr>
            <w:tcW w:w="1275" w:type="dxa"/>
            <w:vMerge/>
            <w:tcBorders>
              <w:left w:val="single" w:sz="2" w:space="0" w:color="000000"/>
            </w:tcBorders>
            <w:shd w:val="clear" w:color="auto" w:fill="auto"/>
            <w:vAlign w:val="center"/>
          </w:tcPr>
          <w:p w14:paraId="394D2556" w14:textId="77777777" w:rsidR="00141890" w:rsidRPr="00141890" w:rsidRDefault="00141890" w:rsidP="004A2233">
            <w:pPr>
              <w:autoSpaceDN/>
              <w:rPr>
                <w:rFonts w:ascii="Marianne" w:hAnsi="Marianne"/>
                <w:kern w:val="2"/>
                <w:sz w:val="20"/>
              </w:rPr>
            </w:pPr>
          </w:p>
        </w:tc>
        <w:tc>
          <w:tcPr>
            <w:tcW w:w="3402" w:type="dxa"/>
            <w:tcBorders>
              <w:top w:val="single" w:sz="4" w:space="0" w:color="auto"/>
              <w:left w:val="single" w:sz="2" w:space="0" w:color="000000"/>
            </w:tcBorders>
            <w:shd w:val="clear" w:color="auto" w:fill="auto"/>
            <w:vAlign w:val="center"/>
          </w:tcPr>
          <w:p w14:paraId="5F9E1C8C" w14:textId="77777777" w:rsidR="00141890" w:rsidRPr="00141890" w:rsidRDefault="00141890" w:rsidP="004A2233">
            <w:pPr>
              <w:widowControl/>
              <w:autoSpaceDN/>
              <w:jc w:val="both"/>
              <w:rPr>
                <w:rFonts w:ascii="Marianne" w:hAnsi="Marianne" w:cs="StarSymbol,"/>
                <w:b/>
                <w:bCs/>
                <w:kern w:val="2"/>
                <w:sz w:val="20"/>
              </w:rPr>
            </w:pPr>
            <w:r w:rsidRPr="00141890">
              <w:rPr>
                <w:rFonts w:ascii="Marianne" w:hAnsi="Marianne" w:cs="StarSymbol,"/>
                <w:b/>
                <w:bCs/>
                <w:kern w:val="2"/>
                <w:sz w:val="20"/>
              </w:rPr>
              <w:t xml:space="preserve">Sous-critère 2.2 – Moyens humains et matériels pour la réalisation des prestations et leur suivi (30 points) </w:t>
            </w:r>
          </w:p>
        </w:tc>
        <w:tc>
          <w:tcPr>
            <w:tcW w:w="3690" w:type="dxa"/>
            <w:tcBorders>
              <w:top w:val="single" w:sz="4" w:space="0" w:color="auto"/>
              <w:left w:val="single" w:sz="2" w:space="0" w:color="000000"/>
              <w:right w:val="single" w:sz="2" w:space="0" w:color="000000"/>
            </w:tcBorders>
            <w:shd w:val="clear" w:color="auto" w:fill="auto"/>
            <w:vAlign w:val="center"/>
          </w:tcPr>
          <w:p w14:paraId="4FBA0B90" w14:textId="34627AC1" w:rsidR="00141890" w:rsidRPr="00141890" w:rsidRDefault="00141890" w:rsidP="004A2233">
            <w:pPr>
              <w:suppressLineNumbers/>
              <w:jc w:val="both"/>
              <w:rPr>
                <w:rFonts w:ascii="Marianne" w:hAnsi="Marianne" w:cs="StarSymbol,"/>
                <w:kern w:val="2"/>
                <w:sz w:val="20"/>
              </w:rPr>
            </w:pPr>
            <w:r w:rsidRPr="00141890">
              <w:rPr>
                <w:rFonts w:ascii="Marianne" w:hAnsi="Marianne" w:cs="StarSymbol,"/>
                <w:kern w:val="2"/>
                <w:sz w:val="20"/>
              </w:rPr>
              <w:t xml:space="preserve">Ce sous-critère sera apprécié au regard des éléments et précisions apportés à l'article 3.2 </w:t>
            </w:r>
            <w:r w:rsidR="00C11DED" w:rsidRPr="00422AAD">
              <w:rPr>
                <w:rFonts w:ascii="Marianne" w:hAnsi="Marianne" w:cs="StarSymbol,"/>
                <w:kern w:val="2"/>
                <w:sz w:val="20"/>
              </w:rPr>
              <w:t xml:space="preserve">du </w:t>
            </w:r>
            <w:r w:rsidR="00C11DED">
              <w:rPr>
                <w:rFonts w:ascii="Marianne" w:hAnsi="Marianne" w:cs="StarSymbol,"/>
                <w:kern w:val="2"/>
                <w:sz w:val="20"/>
              </w:rPr>
              <w:t>présent CRT.</w:t>
            </w:r>
          </w:p>
        </w:tc>
      </w:tr>
      <w:tr w:rsidR="00141890" w:rsidRPr="00141890" w14:paraId="4D4E601F" w14:textId="77777777" w:rsidTr="00141890">
        <w:trPr>
          <w:trHeight w:val="502"/>
          <w:jc w:val="center"/>
        </w:trPr>
        <w:tc>
          <w:tcPr>
            <w:tcW w:w="2124" w:type="dxa"/>
            <w:vMerge/>
            <w:tcBorders>
              <w:left w:val="single" w:sz="2" w:space="0" w:color="000000"/>
              <w:bottom w:val="single" w:sz="4" w:space="0" w:color="auto"/>
            </w:tcBorders>
            <w:shd w:val="clear" w:color="auto" w:fill="auto"/>
            <w:vAlign w:val="center"/>
          </w:tcPr>
          <w:p w14:paraId="3BD23A90" w14:textId="77777777" w:rsidR="00141890" w:rsidRPr="00141890" w:rsidRDefault="00141890" w:rsidP="004A2233">
            <w:pPr>
              <w:autoSpaceDN/>
              <w:rPr>
                <w:rFonts w:ascii="Marianne" w:hAnsi="Marianne"/>
                <w:kern w:val="2"/>
                <w:sz w:val="20"/>
              </w:rPr>
            </w:pPr>
          </w:p>
        </w:tc>
        <w:tc>
          <w:tcPr>
            <w:tcW w:w="1275" w:type="dxa"/>
            <w:vMerge/>
            <w:tcBorders>
              <w:left w:val="single" w:sz="2" w:space="0" w:color="000000"/>
              <w:bottom w:val="single" w:sz="4" w:space="0" w:color="auto"/>
            </w:tcBorders>
            <w:shd w:val="clear" w:color="auto" w:fill="auto"/>
            <w:vAlign w:val="center"/>
          </w:tcPr>
          <w:p w14:paraId="0B1D8480" w14:textId="77777777" w:rsidR="00141890" w:rsidRPr="00141890" w:rsidRDefault="00141890" w:rsidP="004A2233">
            <w:pPr>
              <w:autoSpaceDN/>
              <w:rPr>
                <w:rFonts w:ascii="Marianne" w:hAnsi="Marianne"/>
                <w:kern w:val="2"/>
                <w:sz w:val="20"/>
              </w:rPr>
            </w:pPr>
          </w:p>
        </w:tc>
        <w:tc>
          <w:tcPr>
            <w:tcW w:w="3402" w:type="dxa"/>
            <w:tcBorders>
              <w:top w:val="single" w:sz="4" w:space="0" w:color="auto"/>
              <w:left w:val="single" w:sz="2" w:space="0" w:color="000000"/>
              <w:bottom w:val="single" w:sz="4" w:space="0" w:color="auto"/>
            </w:tcBorders>
            <w:shd w:val="clear" w:color="auto" w:fill="auto"/>
            <w:vAlign w:val="center"/>
          </w:tcPr>
          <w:p w14:paraId="0670E258" w14:textId="77777777" w:rsidR="00141890" w:rsidRPr="00141890" w:rsidRDefault="00141890" w:rsidP="004A2233">
            <w:pPr>
              <w:widowControl/>
              <w:autoSpaceDN/>
              <w:jc w:val="both"/>
              <w:rPr>
                <w:rFonts w:ascii="Marianne" w:hAnsi="Marianne" w:cs="StarSymbol,"/>
                <w:b/>
                <w:bCs/>
                <w:kern w:val="2"/>
                <w:sz w:val="20"/>
              </w:rPr>
            </w:pPr>
            <w:r w:rsidRPr="00141890">
              <w:rPr>
                <w:rFonts w:ascii="Marianne" w:hAnsi="Marianne" w:cs="StarSymbol,"/>
                <w:b/>
                <w:bCs/>
                <w:kern w:val="2"/>
                <w:sz w:val="20"/>
              </w:rPr>
              <w:t xml:space="preserve">Sous-critère 2.3 – Capacité de stockage et lieu d’implantation des différents sites (20 points) </w:t>
            </w:r>
          </w:p>
        </w:tc>
        <w:tc>
          <w:tcPr>
            <w:tcW w:w="3690" w:type="dxa"/>
            <w:tcBorders>
              <w:top w:val="single" w:sz="4" w:space="0" w:color="auto"/>
              <w:left w:val="single" w:sz="2" w:space="0" w:color="000000"/>
              <w:bottom w:val="single" w:sz="4" w:space="0" w:color="auto"/>
              <w:right w:val="single" w:sz="2" w:space="0" w:color="000000"/>
            </w:tcBorders>
            <w:shd w:val="clear" w:color="auto" w:fill="auto"/>
            <w:vAlign w:val="center"/>
          </w:tcPr>
          <w:p w14:paraId="33A7F428" w14:textId="4028DB7A" w:rsidR="00141890" w:rsidRPr="00141890" w:rsidRDefault="00141890" w:rsidP="004A2233">
            <w:pPr>
              <w:widowControl/>
              <w:suppressLineNumbers/>
              <w:autoSpaceDN/>
              <w:jc w:val="both"/>
              <w:rPr>
                <w:rFonts w:ascii="Marianne" w:hAnsi="Marianne" w:cs="StarSymbol,"/>
                <w:kern w:val="2"/>
                <w:sz w:val="20"/>
              </w:rPr>
            </w:pPr>
            <w:r w:rsidRPr="00141890">
              <w:rPr>
                <w:rFonts w:ascii="Marianne" w:hAnsi="Marianne" w:cs="StarSymbol,"/>
                <w:kern w:val="2"/>
                <w:sz w:val="20"/>
              </w:rPr>
              <w:t xml:space="preserve">Ce sous-critère sera apprécié au regard des éléments et précisions apportés à l'article 3.3 </w:t>
            </w:r>
            <w:r w:rsidR="00C11DED" w:rsidRPr="00422AAD">
              <w:rPr>
                <w:rFonts w:ascii="Marianne" w:hAnsi="Marianne" w:cs="StarSymbol,"/>
                <w:kern w:val="2"/>
                <w:sz w:val="20"/>
              </w:rPr>
              <w:t xml:space="preserve">du </w:t>
            </w:r>
            <w:r w:rsidR="00C11DED">
              <w:rPr>
                <w:rFonts w:ascii="Marianne" w:hAnsi="Marianne" w:cs="StarSymbol,"/>
                <w:kern w:val="2"/>
                <w:sz w:val="20"/>
              </w:rPr>
              <w:t>présent CRT.</w:t>
            </w:r>
          </w:p>
        </w:tc>
      </w:tr>
      <w:tr w:rsidR="00141890" w:rsidRPr="00141890" w14:paraId="0D56634C" w14:textId="77777777" w:rsidTr="00141890">
        <w:trPr>
          <w:trHeight w:val="1272"/>
          <w:jc w:val="center"/>
        </w:trPr>
        <w:tc>
          <w:tcPr>
            <w:tcW w:w="2124" w:type="dxa"/>
            <w:tcBorders>
              <w:top w:val="single" w:sz="4" w:space="0" w:color="auto"/>
              <w:left w:val="single" w:sz="4" w:space="0" w:color="auto"/>
              <w:bottom w:val="single" w:sz="4" w:space="0" w:color="auto"/>
              <w:right w:val="single" w:sz="4" w:space="0" w:color="auto"/>
            </w:tcBorders>
            <w:shd w:val="clear" w:color="auto" w:fill="auto"/>
            <w:vAlign w:val="center"/>
          </w:tcPr>
          <w:p w14:paraId="52CA6AF0" w14:textId="77777777" w:rsidR="00141890" w:rsidRPr="00141890" w:rsidRDefault="00141890" w:rsidP="004A2233">
            <w:pPr>
              <w:widowControl/>
              <w:autoSpaceDN/>
              <w:rPr>
                <w:rFonts w:ascii="Marianne" w:hAnsi="Marianne" w:cs="StarSymbol,"/>
                <w:b/>
                <w:bCs/>
                <w:kern w:val="2"/>
                <w:sz w:val="22"/>
                <w:szCs w:val="22"/>
              </w:rPr>
            </w:pPr>
            <w:r w:rsidRPr="00141890">
              <w:rPr>
                <w:rFonts w:ascii="Marianne" w:hAnsi="Marianne" w:cs="StarSymbol,"/>
                <w:b/>
                <w:bCs/>
                <w:kern w:val="2"/>
                <w:sz w:val="22"/>
                <w:szCs w:val="22"/>
              </w:rPr>
              <w:t>3.</w:t>
            </w:r>
          </w:p>
          <w:p w14:paraId="3A7565AF" w14:textId="77777777" w:rsidR="00141890" w:rsidRPr="00141890" w:rsidRDefault="00141890" w:rsidP="004A2233">
            <w:pPr>
              <w:widowControl/>
              <w:autoSpaceDN/>
              <w:rPr>
                <w:rFonts w:ascii="Marianne" w:hAnsi="Marianne" w:cs="StarSymbol,"/>
                <w:b/>
                <w:bCs/>
                <w:kern w:val="2"/>
                <w:sz w:val="22"/>
                <w:szCs w:val="22"/>
              </w:rPr>
            </w:pPr>
            <w:r w:rsidRPr="00141890">
              <w:rPr>
                <w:rFonts w:ascii="Marianne" w:hAnsi="Marianne" w:cs="StarSymbol,"/>
                <w:b/>
                <w:bCs/>
                <w:kern w:val="2"/>
                <w:sz w:val="22"/>
                <w:szCs w:val="22"/>
              </w:rPr>
              <w:t>Performance environnementale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4CAC503" w14:textId="77777777" w:rsidR="00141890" w:rsidRPr="00141890" w:rsidRDefault="00141890" w:rsidP="004A2233">
            <w:pPr>
              <w:widowControl/>
              <w:autoSpaceDN/>
              <w:jc w:val="center"/>
              <w:rPr>
                <w:rFonts w:ascii="Marianne" w:hAnsi="Marianne" w:cs="StarSymbol,"/>
                <w:b/>
                <w:bCs/>
                <w:kern w:val="2"/>
                <w:sz w:val="22"/>
                <w:szCs w:val="22"/>
              </w:rPr>
            </w:pPr>
            <w:r w:rsidRPr="00141890">
              <w:rPr>
                <w:rFonts w:ascii="Marianne" w:hAnsi="Marianne" w:cs="StarSymbol,"/>
                <w:b/>
                <w:bCs/>
                <w:kern w:val="2"/>
                <w:sz w:val="22"/>
                <w:szCs w:val="22"/>
              </w:rPr>
              <w:t>10 %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1F4E725" w14:textId="77777777" w:rsidR="00141890" w:rsidRPr="00141890" w:rsidRDefault="00141890" w:rsidP="004A2233">
            <w:pPr>
              <w:widowControl/>
              <w:autoSpaceDN/>
              <w:jc w:val="both"/>
              <w:rPr>
                <w:rFonts w:ascii="Marianne" w:hAnsi="Marianne" w:cs="StarSymbol,"/>
                <w:b/>
                <w:bCs/>
                <w:kern w:val="2"/>
                <w:sz w:val="20"/>
              </w:rPr>
            </w:pPr>
            <w:r w:rsidRPr="00141890">
              <w:rPr>
                <w:rFonts w:ascii="Marianne" w:hAnsi="Marianne" w:cs="StarSymbol,"/>
                <w:kern w:val="2"/>
                <w:sz w:val="20"/>
              </w:rPr>
              <w:t>Ce critère sera jugé sur la base des actions mises en œuvre pour l’ensemble des prestations objet du marché, visant à réduire leur impact écologique en termes d’émissions de gaz à effet de serre.</w:t>
            </w:r>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1B54553A" w14:textId="33CB3517" w:rsidR="00141890" w:rsidRPr="00141890" w:rsidRDefault="00141890" w:rsidP="004A2233">
            <w:pPr>
              <w:widowControl/>
              <w:suppressLineNumbers/>
              <w:autoSpaceDN/>
              <w:jc w:val="both"/>
              <w:rPr>
                <w:rFonts w:ascii="Marianne" w:hAnsi="Marianne" w:cs="StarSymbol,"/>
                <w:kern w:val="2"/>
                <w:sz w:val="20"/>
              </w:rPr>
            </w:pPr>
            <w:r w:rsidRPr="00141890">
              <w:rPr>
                <w:rFonts w:ascii="Marianne" w:hAnsi="Marianne" w:cs="StarSymbol,"/>
                <w:kern w:val="2"/>
                <w:sz w:val="20"/>
              </w:rPr>
              <w:t xml:space="preserve">Ce critère sera apprécié au regard des éléments et précisions apportés à l’article 4 </w:t>
            </w:r>
            <w:r w:rsidR="00C11DED" w:rsidRPr="00422AAD">
              <w:rPr>
                <w:rFonts w:ascii="Marianne" w:hAnsi="Marianne" w:cs="StarSymbol,"/>
                <w:kern w:val="2"/>
                <w:sz w:val="20"/>
              </w:rPr>
              <w:t xml:space="preserve">du </w:t>
            </w:r>
            <w:r w:rsidR="00C11DED">
              <w:rPr>
                <w:rFonts w:ascii="Marianne" w:hAnsi="Marianne" w:cs="StarSymbol,"/>
                <w:kern w:val="2"/>
                <w:sz w:val="20"/>
              </w:rPr>
              <w:t>présent CRT.</w:t>
            </w:r>
          </w:p>
        </w:tc>
      </w:tr>
    </w:tbl>
    <w:p w14:paraId="5AF4D91F" w14:textId="357DA88A" w:rsidR="00231944" w:rsidRPr="00141890" w:rsidRDefault="00231944" w:rsidP="00141890">
      <w:pPr>
        <w:rPr>
          <w:rFonts w:ascii="Marianne" w:eastAsia="Arial" w:hAnsi="Marianne" w:cs="Arial"/>
          <w:b/>
          <w:szCs w:val="24"/>
        </w:rPr>
      </w:pPr>
      <w:bookmarkStart w:id="32" w:name="_Toc154490633"/>
      <w:bookmarkStart w:id="33" w:name="_Toc140484309"/>
      <w:bookmarkStart w:id="34" w:name="_Toc140152236"/>
      <w:bookmarkStart w:id="35" w:name="_Toc141460051"/>
      <w:bookmarkStart w:id="36" w:name="_Toc153297830"/>
      <w:bookmarkStart w:id="37" w:name="_Toc139623664"/>
      <w:bookmarkStart w:id="38" w:name="_Toc139984472"/>
      <w:bookmarkStart w:id="39" w:name="_Toc139986143"/>
      <w:bookmarkStart w:id="40" w:name="_Toc140075255"/>
      <w:bookmarkStart w:id="41" w:name="_Toc171352361"/>
      <w:bookmarkStart w:id="42" w:name="_Toc175319907"/>
      <w:bookmarkStart w:id="43" w:name="__RefHeading___Toc2507_1522875453"/>
      <w:bookmarkStart w:id="44" w:name="_Toc184823359"/>
      <w:bookmarkStart w:id="45" w:name="_Toc184892510"/>
      <w:bookmarkEnd w:id="24"/>
      <w:bookmarkEnd w:id="25"/>
      <w:bookmarkEnd w:id="26"/>
      <w:bookmarkEnd w:id="27"/>
      <w:bookmarkEnd w:id="28"/>
      <w:bookmarkEnd w:id="29"/>
      <w:bookmarkEnd w:id="30"/>
      <w:bookmarkEnd w:id="31"/>
      <w:r w:rsidRPr="00141890">
        <w:rPr>
          <w:rFonts w:ascii="Marianne" w:hAnsi="Marianne"/>
        </w:rPr>
        <w:br w:type="page"/>
      </w:r>
    </w:p>
    <w:p w14:paraId="7E3A4FE7" w14:textId="77777777" w:rsidR="00231944" w:rsidRPr="00141890" w:rsidRDefault="00231944" w:rsidP="00231944">
      <w:pPr>
        <w:pStyle w:val="Titre1"/>
      </w:pPr>
      <w:bookmarkStart w:id="46" w:name="_Toc199858428"/>
      <w:bookmarkStart w:id="47" w:name="_Toc199861517"/>
      <w:r w:rsidRPr="00141890">
        <w:lastRenderedPageBreak/>
        <w:t>Critère</w:t>
      </w:r>
      <w:r w:rsidR="00C54439" w:rsidRPr="00141890">
        <w:t xml:space="preserve"> 2</w:t>
      </w:r>
      <w:r w:rsidR="00C54439" w:rsidRPr="00141890">
        <w:rPr>
          <w:rFonts w:ascii="Calibri" w:hAnsi="Calibri" w:cs="Calibri"/>
        </w:rPr>
        <w:t> </w:t>
      </w:r>
      <w:r w:rsidR="00C54439" w:rsidRPr="00141890">
        <w:t xml:space="preserve">: </w:t>
      </w:r>
      <w:r w:rsidRPr="00141890">
        <w:t xml:space="preserve"> Valeur technique</w:t>
      </w:r>
      <w:bookmarkEnd w:id="46"/>
      <w:bookmarkEnd w:id="47"/>
    </w:p>
    <w:p w14:paraId="1E18425D" w14:textId="77777777" w:rsidR="00231944" w:rsidRPr="00141890" w:rsidRDefault="00231944" w:rsidP="00231944">
      <w:pPr>
        <w:pStyle w:val="Standard"/>
        <w:rPr>
          <w:rFonts w:ascii="Marianne" w:hAnsi="Marianne"/>
        </w:rPr>
      </w:pPr>
    </w:p>
    <w:p w14:paraId="23B69D90" w14:textId="77777777" w:rsidR="00231944" w:rsidRPr="00141890" w:rsidRDefault="00231944" w:rsidP="00231944">
      <w:pPr>
        <w:pStyle w:val="Standard"/>
        <w:rPr>
          <w:rFonts w:ascii="Marianne" w:hAnsi="Marianne"/>
        </w:rPr>
      </w:pPr>
    </w:p>
    <w:p w14:paraId="2FC7647F" w14:textId="403E241E" w:rsidR="009C6008" w:rsidRPr="00141890" w:rsidRDefault="00231944" w:rsidP="00231944">
      <w:pPr>
        <w:pStyle w:val="Titre2"/>
        <w:rPr>
          <w:rFonts w:ascii="Marianne" w:hAnsi="Marianne"/>
        </w:rPr>
      </w:pPr>
      <w:bookmarkStart w:id="48" w:name="_Toc199858429"/>
      <w:bookmarkStart w:id="49" w:name="_Toc199861518"/>
      <w:r w:rsidRPr="00141890">
        <w:rPr>
          <w:rFonts w:ascii="Marianne" w:hAnsi="Marianne"/>
        </w:rPr>
        <w:t>S</w:t>
      </w:r>
      <w:r w:rsidR="005F03E4" w:rsidRPr="00141890">
        <w:rPr>
          <w:rFonts w:ascii="Marianne" w:hAnsi="Marianne"/>
        </w:rPr>
        <w:t>ous-critère 2.</w:t>
      </w:r>
      <w:r w:rsidR="00F93D45" w:rsidRPr="00141890">
        <w:rPr>
          <w:rFonts w:ascii="Marianne" w:hAnsi="Marianne"/>
        </w:rPr>
        <w:t>1</w:t>
      </w:r>
      <w:r w:rsidR="005F03E4" w:rsidRPr="00141890">
        <w:rPr>
          <w:rFonts w:ascii="Calibri" w:hAnsi="Calibri" w:cs="Calibri"/>
        </w:rPr>
        <w:t> </w:t>
      </w:r>
      <w:r w:rsidR="005F03E4" w:rsidRPr="00141890">
        <w:rPr>
          <w:rFonts w:ascii="Marianne" w:hAnsi="Marianne"/>
        </w:rPr>
        <w:t xml:space="preserve">: </w:t>
      </w:r>
      <w:bookmarkEnd w:id="32"/>
      <w:bookmarkEnd w:id="33"/>
      <w:bookmarkEnd w:id="34"/>
      <w:bookmarkEnd w:id="35"/>
      <w:bookmarkEnd w:id="36"/>
      <w:bookmarkEnd w:id="37"/>
      <w:bookmarkEnd w:id="38"/>
      <w:bookmarkEnd w:id="39"/>
      <w:bookmarkEnd w:id="40"/>
      <w:bookmarkEnd w:id="41"/>
      <w:r w:rsidR="001404B1" w:rsidRPr="00141890">
        <w:rPr>
          <w:rFonts w:ascii="Marianne" w:hAnsi="Marianne"/>
        </w:rPr>
        <w:t xml:space="preserve">Méthodologie et organisation mises en place pour la réalisation et le suivi des prestations </w:t>
      </w:r>
      <w:r w:rsidR="005F03E4" w:rsidRPr="00141890">
        <w:rPr>
          <w:rFonts w:ascii="Marianne" w:hAnsi="Marianne"/>
        </w:rPr>
        <w:t>(</w:t>
      </w:r>
      <w:r w:rsidR="001404B1" w:rsidRPr="00141890">
        <w:rPr>
          <w:rFonts w:ascii="Marianne" w:hAnsi="Marianne"/>
        </w:rPr>
        <w:t>4</w:t>
      </w:r>
      <w:r w:rsidR="005F03E4" w:rsidRPr="00141890">
        <w:rPr>
          <w:rFonts w:ascii="Marianne" w:hAnsi="Marianne"/>
        </w:rPr>
        <w:t>0 points)</w:t>
      </w:r>
      <w:bookmarkEnd w:id="42"/>
      <w:bookmarkEnd w:id="43"/>
      <w:bookmarkEnd w:id="44"/>
      <w:bookmarkEnd w:id="45"/>
      <w:bookmarkEnd w:id="48"/>
      <w:bookmarkEnd w:id="49"/>
    </w:p>
    <w:p w14:paraId="0F67250C" w14:textId="77777777" w:rsidR="009C6008" w:rsidRPr="00141890" w:rsidRDefault="009C6008">
      <w:pPr>
        <w:jc w:val="both"/>
        <w:rPr>
          <w:rFonts w:ascii="Marianne" w:hAnsi="Marianne"/>
          <w:sz w:val="20"/>
        </w:rPr>
      </w:pPr>
    </w:p>
    <w:p w14:paraId="0304E6B9" w14:textId="77777777" w:rsidR="009C6008" w:rsidRPr="00141890" w:rsidRDefault="009C6008">
      <w:pPr>
        <w:jc w:val="both"/>
        <w:rPr>
          <w:rFonts w:ascii="Marianne" w:hAnsi="Marianne"/>
          <w:b/>
          <w:sz w:val="20"/>
        </w:rPr>
      </w:pPr>
    </w:p>
    <w:tbl>
      <w:tblPr>
        <w:tblW w:w="14889" w:type="dxa"/>
        <w:tblInd w:w="-10" w:type="dxa"/>
        <w:tblLayout w:type="fixed"/>
        <w:tblCellMar>
          <w:left w:w="10" w:type="dxa"/>
          <w:right w:w="10" w:type="dxa"/>
        </w:tblCellMar>
        <w:tblLook w:val="04A0" w:firstRow="1" w:lastRow="0" w:firstColumn="1" w:lastColumn="0" w:noHBand="0" w:noVBand="1"/>
      </w:tblPr>
      <w:tblGrid>
        <w:gridCol w:w="2400"/>
        <w:gridCol w:w="12489"/>
      </w:tblGrid>
      <w:tr w:rsidR="009C6008" w:rsidRPr="00141890" w14:paraId="6247588F" w14:textId="77777777" w:rsidTr="000969D1">
        <w:trPr>
          <w:trHeight w:val="3061"/>
        </w:trPr>
        <w:tc>
          <w:tcPr>
            <w:tcW w:w="240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E1404DF" w14:textId="77777777" w:rsidR="009C6008" w:rsidRPr="00141890" w:rsidRDefault="005F03E4">
            <w:pPr>
              <w:jc w:val="both"/>
              <w:rPr>
                <w:rFonts w:ascii="Marianne" w:hAnsi="Marianne"/>
              </w:rPr>
            </w:pPr>
            <w:r w:rsidRPr="00141890">
              <w:rPr>
                <w:rFonts w:ascii="Marianne" w:hAnsi="Marianne"/>
                <w:b/>
                <w:color w:val="000000"/>
                <w:sz w:val="20"/>
                <w:u w:val="single"/>
              </w:rPr>
              <w:t>Description</w:t>
            </w:r>
          </w:p>
        </w:tc>
        <w:tc>
          <w:tcPr>
            <w:tcW w:w="1248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10BCBAA" w14:textId="6724C3FE" w:rsidR="00F93D45" w:rsidRPr="00141890" w:rsidRDefault="00F93D45" w:rsidP="00F93D45">
            <w:p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 xml:space="preserve">Le candidat devra fournir toutes informations utiles permettant d’apprécier la qualité de son organisation interne pour la réalisation des missions </w:t>
            </w:r>
            <w:r w:rsidR="000969D1" w:rsidRPr="00141890">
              <w:rPr>
                <w:rFonts w:ascii="Marianne" w:eastAsia="Andale Sans UI" w:hAnsi="Marianne"/>
                <w:kern w:val="0"/>
                <w:sz w:val="20"/>
                <w:lang w:eastAsia="ja-JP" w:bidi="fa-IR"/>
              </w:rPr>
              <w:t>notamment</w:t>
            </w:r>
            <w:r w:rsidRPr="00141890">
              <w:rPr>
                <w:rFonts w:ascii="Marianne" w:eastAsia="Andale Sans UI" w:hAnsi="Marianne"/>
                <w:kern w:val="0"/>
                <w:sz w:val="20"/>
                <w:lang w:eastAsia="ja-JP" w:bidi="fa-IR"/>
              </w:rPr>
              <w:t xml:space="preserve"> :</w:t>
            </w:r>
          </w:p>
          <w:p w14:paraId="0C90EB7D" w14:textId="77777777" w:rsidR="00F93D45" w:rsidRPr="00141890" w:rsidRDefault="00F93D45" w:rsidP="00F93D45">
            <w:pPr>
              <w:jc w:val="both"/>
              <w:rPr>
                <w:rFonts w:ascii="Marianne" w:eastAsia="Andale Sans UI" w:hAnsi="Marianne"/>
                <w:kern w:val="0"/>
                <w:sz w:val="20"/>
                <w:lang w:eastAsia="ja-JP" w:bidi="fa-IR"/>
              </w:rPr>
            </w:pPr>
          </w:p>
          <w:p w14:paraId="102365B9" w14:textId="28B8A282" w:rsidR="001404B1" w:rsidRPr="00141890" w:rsidRDefault="000969D1" w:rsidP="001404B1">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La p</w:t>
            </w:r>
            <w:r w:rsidR="001404B1" w:rsidRPr="00141890">
              <w:rPr>
                <w:rFonts w:ascii="Marianne" w:eastAsia="Andale Sans UI" w:hAnsi="Marianne"/>
                <w:kern w:val="0"/>
                <w:sz w:val="20"/>
                <w:lang w:eastAsia="ja-JP" w:bidi="fa-IR"/>
              </w:rPr>
              <w:t>rocédure et conditions d’acceptations préalable à la collecte des bouteilles ;</w:t>
            </w:r>
          </w:p>
          <w:p w14:paraId="39021F68" w14:textId="0C076839" w:rsidR="001404B1" w:rsidRPr="00141890" w:rsidRDefault="000969D1" w:rsidP="001404B1">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Le m</w:t>
            </w:r>
            <w:r w:rsidR="001404B1" w:rsidRPr="00141890">
              <w:rPr>
                <w:rFonts w:ascii="Marianne" w:eastAsia="Andale Sans UI" w:hAnsi="Marianne"/>
                <w:kern w:val="0"/>
                <w:sz w:val="20"/>
                <w:lang w:eastAsia="ja-JP" w:bidi="fa-IR"/>
              </w:rPr>
              <w:t>ode opératoire des interventions (collecte, conditionnement, stockage) ;</w:t>
            </w:r>
          </w:p>
          <w:p w14:paraId="65CC1B7C" w14:textId="0EF147A0" w:rsidR="009C6008" w:rsidRPr="00141890" w:rsidRDefault="000969D1" w:rsidP="001404B1">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L’o</w:t>
            </w:r>
            <w:r w:rsidR="001404B1" w:rsidRPr="00141890">
              <w:rPr>
                <w:rFonts w:ascii="Marianne" w:eastAsia="Andale Sans UI" w:hAnsi="Marianne"/>
                <w:kern w:val="0"/>
                <w:sz w:val="20"/>
                <w:lang w:eastAsia="ja-JP" w:bidi="fa-IR"/>
              </w:rPr>
              <w:t>rganisation et</w:t>
            </w:r>
            <w:r w:rsidRPr="00141890">
              <w:rPr>
                <w:rFonts w:ascii="Marianne" w:eastAsia="Andale Sans UI" w:hAnsi="Marianne"/>
                <w:kern w:val="0"/>
                <w:sz w:val="20"/>
                <w:lang w:eastAsia="ja-JP" w:bidi="fa-IR"/>
              </w:rPr>
              <w:t xml:space="preserve"> les</w:t>
            </w:r>
            <w:r w:rsidR="001404B1" w:rsidRPr="00141890">
              <w:rPr>
                <w:rFonts w:ascii="Marianne" w:eastAsia="Andale Sans UI" w:hAnsi="Marianne"/>
                <w:kern w:val="0"/>
                <w:sz w:val="20"/>
                <w:lang w:eastAsia="ja-JP" w:bidi="fa-IR"/>
              </w:rPr>
              <w:t xml:space="preserve"> moyen</w:t>
            </w:r>
            <w:r w:rsidRPr="00141890">
              <w:rPr>
                <w:rFonts w:ascii="Marianne" w:eastAsia="Andale Sans UI" w:hAnsi="Marianne"/>
                <w:kern w:val="0"/>
                <w:sz w:val="20"/>
                <w:lang w:eastAsia="ja-JP" w:bidi="fa-IR"/>
              </w:rPr>
              <w:t>s</w:t>
            </w:r>
            <w:r w:rsidR="001404B1" w:rsidRPr="00141890">
              <w:rPr>
                <w:rFonts w:ascii="Marianne" w:eastAsia="Andale Sans UI" w:hAnsi="Marianne"/>
                <w:kern w:val="0"/>
                <w:sz w:val="20"/>
                <w:lang w:eastAsia="ja-JP" w:bidi="fa-IR"/>
              </w:rPr>
              <w:t xml:space="preserve"> mis en place afin de permettre le suivi et la </w:t>
            </w:r>
            <w:r w:rsidRPr="00141890">
              <w:rPr>
                <w:rFonts w:ascii="Marianne" w:eastAsia="Andale Sans UI" w:hAnsi="Marianne"/>
                <w:kern w:val="0"/>
                <w:sz w:val="20"/>
                <w:lang w:eastAsia="ja-JP" w:bidi="fa-IR"/>
              </w:rPr>
              <w:t xml:space="preserve">traçabilité </w:t>
            </w:r>
            <w:r w:rsidR="001404B1" w:rsidRPr="00141890">
              <w:rPr>
                <w:rFonts w:ascii="Marianne" w:eastAsia="Andale Sans UI" w:hAnsi="Marianne"/>
                <w:kern w:val="0"/>
                <w:sz w:val="20"/>
                <w:lang w:eastAsia="ja-JP" w:bidi="fa-IR"/>
              </w:rPr>
              <w:t>des stocks.</w:t>
            </w:r>
          </w:p>
        </w:tc>
      </w:tr>
    </w:tbl>
    <w:p w14:paraId="661D5118" w14:textId="5F27E87C" w:rsidR="009C6008" w:rsidRPr="00141890" w:rsidRDefault="009C6008">
      <w:pPr>
        <w:jc w:val="both"/>
        <w:rPr>
          <w:rFonts w:ascii="Marianne" w:hAnsi="Marianne"/>
          <w:b/>
          <w:bCs/>
          <w:sz w:val="20"/>
          <w:u w:val="single"/>
        </w:rPr>
      </w:pPr>
    </w:p>
    <w:p w14:paraId="190EC74C" w14:textId="77777777" w:rsidR="000969D1" w:rsidRPr="00141890" w:rsidRDefault="000969D1">
      <w:pPr>
        <w:jc w:val="both"/>
        <w:rPr>
          <w:rFonts w:ascii="Marianne" w:hAnsi="Marianne"/>
          <w:b/>
          <w:bCs/>
          <w:sz w:val="20"/>
          <w:u w:val="single"/>
        </w:rPr>
      </w:pPr>
    </w:p>
    <w:tbl>
      <w:tblPr>
        <w:tblW w:w="14881" w:type="dxa"/>
        <w:tblLayout w:type="fixed"/>
        <w:tblCellMar>
          <w:top w:w="55" w:type="dxa"/>
          <w:left w:w="55" w:type="dxa"/>
          <w:bottom w:w="55" w:type="dxa"/>
          <w:right w:w="55" w:type="dxa"/>
        </w:tblCellMar>
        <w:tblLook w:val="04A0" w:firstRow="1" w:lastRow="0" w:firstColumn="1" w:lastColumn="0" w:noHBand="0" w:noVBand="1"/>
      </w:tblPr>
      <w:tblGrid>
        <w:gridCol w:w="14881"/>
      </w:tblGrid>
      <w:tr w:rsidR="002C37D4" w:rsidRPr="00141890" w14:paraId="3B2AC837" w14:textId="77777777" w:rsidTr="002C37D4">
        <w:tc>
          <w:tcPr>
            <w:tcW w:w="14881" w:type="dxa"/>
            <w:tcBorders>
              <w:top w:val="single" w:sz="2" w:space="0" w:color="000000"/>
              <w:left w:val="single" w:sz="2" w:space="0" w:color="000000"/>
              <w:bottom w:val="single" w:sz="2" w:space="0" w:color="000000"/>
              <w:right w:val="single" w:sz="2" w:space="0" w:color="000000"/>
            </w:tcBorders>
          </w:tcPr>
          <w:p w14:paraId="0DBCFC2F" w14:textId="77777777" w:rsidR="002C37D4" w:rsidRPr="00141890" w:rsidRDefault="002C37D4">
            <w:pPr>
              <w:pStyle w:val="Contenudetableau"/>
              <w:rPr>
                <w:sz w:val="20"/>
                <w:lang w:bidi="fa-IR"/>
              </w:rPr>
            </w:pPr>
            <w:bookmarkStart w:id="50" w:name="_Hlk199854153"/>
            <w:r w:rsidRPr="00141890">
              <w:rPr>
                <w:sz w:val="20"/>
                <w:lang w:bidi="fa-IR"/>
              </w:rPr>
              <w:t>Réponse du candidat</w:t>
            </w:r>
            <w:r w:rsidRPr="00141890">
              <w:rPr>
                <w:rFonts w:ascii="Calibri" w:hAnsi="Calibri" w:cs="Calibri"/>
                <w:sz w:val="20"/>
                <w:lang w:bidi="fa-IR"/>
              </w:rPr>
              <w:t> </w:t>
            </w:r>
            <w:r w:rsidRPr="00141890">
              <w:rPr>
                <w:sz w:val="20"/>
                <w:lang w:bidi="fa-IR"/>
              </w:rPr>
              <w:t>:</w:t>
            </w:r>
          </w:p>
          <w:p w14:paraId="26235138" w14:textId="77777777" w:rsidR="002C37D4" w:rsidRPr="00141890" w:rsidRDefault="002C37D4">
            <w:pPr>
              <w:pStyle w:val="Contenudetableau"/>
              <w:rPr>
                <w:b w:val="0"/>
                <w:bCs w:val="0"/>
                <w:sz w:val="20"/>
                <w:lang w:bidi="fa-IR"/>
              </w:rPr>
            </w:pPr>
          </w:p>
          <w:p w14:paraId="33EFA963" w14:textId="77777777" w:rsidR="002C37D4" w:rsidRPr="00141890" w:rsidRDefault="002C37D4">
            <w:pPr>
              <w:pStyle w:val="Contenudetableau"/>
              <w:rPr>
                <w:b w:val="0"/>
                <w:bCs w:val="0"/>
                <w:sz w:val="20"/>
                <w:lang w:bidi="fa-IR"/>
              </w:rPr>
            </w:pPr>
          </w:p>
          <w:p w14:paraId="0C41FEDA" w14:textId="77777777" w:rsidR="002C37D4" w:rsidRPr="00141890" w:rsidRDefault="002C37D4">
            <w:pPr>
              <w:pStyle w:val="Contenudetableau"/>
              <w:rPr>
                <w:b w:val="0"/>
                <w:bCs w:val="0"/>
                <w:sz w:val="20"/>
                <w:lang w:bidi="fa-IR"/>
              </w:rPr>
            </w:pPr>
          </w:p>
          <w:p w14:paraId="5ADABA66" w14:textId="77777777" w:rsidR="002C37D4" w:rsidRPr="00141890" w:rsidRDefault="002C37D4">
            <w:pPr>
              <w:pStyle w:val="Contenudetableau"/>
              <w:rPr>
                <w:b w:val="0"/>
                <w:bCs w:val="0"/>
                <w:sz w:val="20"/>
                <w:lang w:bidi="fa-IR"/>
              </w:rPr>
            </w:pPr>
          </w:p>
          <w:p w14:paraId="142DC6A8" w14:textId="77777777" w:rsidR="002C37D4" w:rsidRPr="00141890" w:rsidRDefault="002C37D4">
            <w:pPr>
              <w:pStyle w:val="Contenudetableau"/>
              <w:rPr>
                <w:b w:val="0"/>
                <w:bCs w:val="0"/>
                <w:sz w:val="20"/>
                <w:lang w:bidi="fa-IR"/>
              </w:rPr>
            </w:pPr>
          </w:p>
        </w:tc>
      </w:tr>
      <w:bookmarkEnd w:id="50"/>
    </w:tbl>
    <w:p w14:paraId="734FADC2" w14:textId="77777777" w:rsidR="009C6008" w:rsidRPr="00141890" w:rsidRDefault="009C6008">
      <w:pPr>
        <w:jc w:val="both"/>
        <w:rPr>
          <w:rFonts w:ascii="Marianne" w:hAnsi="Marianne"/>
          <w:b/>
          <w:bCs/>
          <w:sz w:val="20"/>
          <w:u w:val="single"/>
        </w:rPr>
      </w:pPr>
    </w:p>
    <w:p w14:paraId="52C9EC21" w14:textId="77777777" w:rsidR="009C6008" w:rsidRPr="00141890" w:rsidRDefault="009C6008">
      <w:pPr>
        <w:jc w:val="both"/>
        <w:rPr>
          <w:rFonts w:ascii="Marianne" w:hAnsi="Marianne"/>
          <w:b/>
          <w:bCs/>
          <w:sz w:val="20"/>
          <w:u w:val="single"/>
        </w:rPr>
      </w:pPr>
    </w:p>
    <w:p w14:paraId="2774832F" w14:textId="77777777" w:rsidR="009C6008" w:rsidRPr="00141890" w:rsidRDefault="009C6008">
      <w:pPr>
        <w:jc w:val="both"/>
        <w:rPr>
          <w:rFonts w:ascii="Marianne" w:hAnsi="Marianne"/>
          <w:b/>
          <w:bCs/>
          <w:sz w:val="20"/>
          <w:u w:val="single"/>
        </w:rPr>
      </w:pPr>
    </w:p>
    <w:p w14:paraId="3BD969B5" w14:textId="77777777" w:rsidR="00231944" w:rsidRPr="00141890" w:rsidRDefault="00231944">
      <w:pPr>
        <w:suppressAutoHyphens w:val="0"/>
        <w:rPr>
          <w:rFonts w:ascii="Marianne" w:eastAsia="Arial" w:hAnsi="Marianne"/>
          <w:b/>
          <w:sz w:val="20"/>
        </w:rPr>
      </w:pPr>
      <w:bookmarkStart w:id="51" w:name="_Toc154490634"/>
      <w:bookmarkStart w:id="52" w:name="_Toc140484310"/>
      <w:bookmarkStart w:id="53" w:name="_Toc140152237"/>
      <w:bookmarkStart w:id="54" w:name="_Toc141460052"/>
      <w:bookmarkStart w:id="55" w:name="_Toc153297831"/>
      <w:bookmarkStart w:id="56" w:name="_Toc139986144"/>
      <w:bookmarkStart w:id="57" w:name="_Toc140075256"/>
      <w:bookmarkStart w:id="58" w:name="_Toc171352362"/>
      <w:bookmarkStart w:id="59" w:name="_Toc175319908"/>
      <w:bookmarkStart w:id="60" w:name="__RefHeading___Toc1936_1738054380"/>
      <w:bookmarkStart w:id="61" w:name="_Toc184823360"/>
      <w:bookmarkStart w:id="62" w:name="_Toc184892511"/>
      <w:r w:rsidRPr="00141890">
        <w:rPr>
          <w:rFonts w:ascii="Marianne" w:hAnsi="Marianne"/>
          <w:sz w:val="20"/>
        </w:rPr>
        <w:br w:type="page"/>
      </w:r>
    </w:p>
    <w:p w14:paraId="1EB9111C" w14:textId="487ADA00" w:rsidR="009C6008" w:rsidRPr="00141890" w:rsidRDefault="005F03E4" w:rsidP="00F36A17">
      <w:pPr>
        <w:pStyle w:val="Titre2"/>
        <w:rPr>
          <w:rFonts w:ascii="Marianne" w:hAnsi="Marianne"/>
        </w:rPr>
      </w:pPr>
      <w:bookmarkStart w:id="63" w:name="_Toc199858430"/>
      <w:bookmarkStart w:id="64" w:name="_Toc199861519"/>
      <w:r w:rsidRPr="00141890">
        <w:rPr>
          <w:rFonts w:ascii="Marianne" w:hAnsi="Marianne"/>
        </w:rPr>
        <w:lastRenderedPageBreak/>
        <w:t>Sous-critère 2.</w:t>
      </w:r>
      <w:r w:rsidR="002C37D4" w:rsidRPr="00141890">
        <w:rPr>
          <w:rFonts w:ascii="Marianne" w:hAnsi="Marianne"/>
        </w:rPr>
        <w:t>2</w:t>
      </w:r>
      <w:r w:rsidRPr="00141890">
        <w:rPr>
          <w:rFonts w:ascii="Calibri" w:hAnsi="Calibri" w:cs="Calibri"/>
        </w:rPr>
        <w:t> </w:t>
      </w:r>
      <w:r w:rsidRPr="00141890">
        <w:rPr>
          <w:rFonts w:ascii="Marianne" w:hAnsi="Marianne"/>
        </w:rPr>
        <w:t xml:space="preserve">: </w:t>
      </w:r>
      <w:bookmarkEnd w:id="51"/>
      <w:bookmarkEnd w:id="52"/>
      <w:bookmarkEnd w:id="53"/>
      <w:bookmarkEnd w:id="54"/>
      <w:bookmarkEnd w:id="55"/>
      <w:bookmarkEnd w:id="56"/>
      <w:bookmarkEnd w:id="57"/>
      <w:bookmarkEnd w:id="58"/>
      <w:r w:rsidR="000969D1" w:rsidRPr="00141890">
        <w:rPr>
          <w:rFonts w:ascii="Marianne" w:hAnsi="Marianne"/>
        </w:rPr>
        <w:t xml:space="preserve">Moyens humains et matériels pour la réalisation des prestations et le suivi </w:t>
      </w:r>
      <w:r w:rsidRPr="00141890">
        <w:rPr>
          <w:rFonts w:ascii="Marianne" w:hAnsi="Marianne"/>
        </w:rPr>
        <w:t>(</w:t>
      </w:r>
      <w:r w:rsidR="000969D1" w:rsidRPr="00141890">
        <w:rPr>
          <w:rFonts w:ascii="Marianne" w:hAnsi="Marianne"/>
        </w:rPr>
        <w:t>4</w:t>
      </w:r>
      <w:r w:rsidRPr="00141890">
        <w:rPr>
          <w:rFonts w:ascii="Marianne" w:hAnsi="Marianne"/>
        </w:rPr>
        <w:t>0 points)</w:t>
      </w:r>
      <w:bookmarkEnd w:id="59"/>
      <w:bookmarkEnd w:id="60"/>
      <w:bookmarkEnd w:id="61"/>
      <w:bookmarkEnd w:id="62"/>
      <w:bookmarkEnd w:id="63"/>
      <w:bookmarkEnd w:id="64"/>
    </w:p>
    <w:p w14:paraId="3CD2162B" w14:textId="77777777" w:rsidR="009C6008" w:rsidRPr="00141890" w:rsidRDefault="009C6008">
      <w:pPr>
        <w:jc w:val="both"/>
        <w:rPr>
          <w:rFonts w:ascii="Marianne" w:hAnsi="Marianne"/>
          <w:sz w:val="20"/>
        </w:rPr>
      </w:pPr>
    </w:p>
    <w:p w14:paraId="62A955E5" w14:textId="77777777" w:rsidR="009C6008" w:rsidRPr="00141890" w:rsidRDefault="009C6008">
      <w:pPr>
        <w:jc w:val="both"/>
        <w:rPr>
          <w:rFonts w:ascii="Marianne" w:hAnsi="Marianne"/>
          <w:b/>
          <w:sz w:val="20"/>
        </w:rPr>
      </w:pPr>
    </w:p>
    <w:tbl>
      <w:tblPr>
        <w:tblW w:w="14747" w:type="dxa"/>
        <w:tblInd w:w="-10" w:type="dxa"/>
        <w:tblLayout w:type="fixed"/>
        <w:tblCellMar>
          <w:left w:w="10" w:type="dxa"/>
          <w:right w:w="10" w:type="dxa"/>
        </w:tblCellMar>
        <w:tblLook w:val="04A0" w:firstRow="1" w:lastRow="0" w:firstColumn="1" w:lastColumn="0" w:noHBand="0" w:noVBand="1"/>
      </w:tblPr>
      <w:tblGrid>
        <w:gridCol w:w="2400"/>
        <w:gridCol w:w="12347"/>
      </w:tblGrid>
      <w:tr w:rsidR="009C6008" w:rsidRPr="00141890" w14:paraId="257DDA4A" w14:textId="77777777" w:rsidTr="00C54439">
        <w:trPr>
          <w:trHeight w:val="2208"/>
        </w:trPr>
        <w:tc>
          <w:tcPr>
            <w:tcW w:w="240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5513013" w14:textId="77777777" w:rsidR="009C6008" w:rsidRPr="00141890" w:rsidRDefault="005F03E4">
            <w:pPr>
              <w:jc w:val="both"/>
              <w:rPr>
                <w:rFonts w:ascii="Marianne" w:hAnsi="Marianne"/>
              </w:rPr>
            </w:pPr>
            <w:bookmarkStart w:id="65" w:name="_Hlk199860599"/>
            <w:r w:rsidRPr="00141890">
              <w:rPr>
                <w:rFonts w:ascii="Marianne" w:hAnsi="Marianne"/>
                <w:b/>
                <w:sz w:val="20"/>
                <w:u w:val="single"/>
              </w:rPr>
              <w:t>Description</w:t>
            </w:r>
          </w:p>
        </w:tc>
        <w:tc>
          <w:tcPr>
            <w:tcW w:w="1234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6AE025F" w14:textId="77777777" w:rsidR="009C6008" w:rsidRPr="00141890" w:rsidRDefault="009C6008">
            <w:pPr>
              <w:jc w:val="both"/>
              <w:rPr>
                <w:rFonts w:ascii="Marianne" w:hAnsi="Marianne" w:cs="Calibri"/>
                <w:sz w:val="20"/>
                <w:u w:val="single"/>
              </w:rPr>
            </w:pPr>
          </w:p>
          <w:p w14:paraId="3C9DDC91" w14:textId="77777777" w:rsidR="002C37D4" w:rsidRPr="00141890" w:rsidRDefault="002C37D4" w:rsidP="002C37D4">
            <w:pPr>
              <w:jc w:val="both"/>
              <w:rPr>
                <w:rFonts w:ascii="Marianne" w:hAnsi="Marianne" w:cs="Calibri"/>
                <w:sz w:val="20"/>
              </w:rPr>
            </w:pPr>
            <w:r w:rsidRPr="00141890">
              <w:rPr>
                <w:rFonts w:ascii="Marianne" w:hAnsi="Marianne" w:cs="Calibri"/>
                <w:sz w:val="20"/>
              </w:rPr>
              <w:t>Le candidat devra fournir toutes informations utiles permettant d’apprécier les moyens mobilisés pour la réalisation des prestations notamment :</w:t>
            </w:r>
          </w:p>
          <w:p w14:paraId="0F23694A" w14:textId="77777777" w:rsidR="002C37D4" w:rsidRPr="00141890" w:rsidRDefault="002C37D4" w:rsidP="002C37D4">
            <w:pPr>
              <w:jc w:val="both"/>
              <w:rPr>
                <w:rFonts w:ascii="Marianne" w:hAnsi="Marianne" w:cs="Calibri"/>
                <w:sz w:val="20"/>
              </w:rPr>
            </w:pPr>
          </w:p>
          <w:p w14:paraId="699B02E3" w14:textId="4F71AE6B" w:rsidR="000969D1" w:rsidRPr="00141890" w:rsidRDefault="000969D1" w:rsidP="000969D1">
            <w:pPr>
              <w:pStyle w:val="Paragraphedeliste"/>
              <w:numPr>
                <w:ilvl w:val="0"/>
                <w:numId w:val="59"/>
              </w:numPr>
              <w:jc w:val="both"/>
              <w:rPr>
                <w:rFonts w:ascii="Marianne" w:hAnsi="Marianne" w:cs="Calibri"/>
                <w:sz w:val="20"/>
              </w:rPr>
            </w:pPr>
            <w:r w:rsidRPr="00141890">
              <w:rPr>
                <w:rFonts w:ascii="Marianne" w:hAnsi="Marianne" w:cs="Calibri"/>
                <w:sz w:val="20"/>
              </w:rPr>
              <w:t>La description de l’équipe dédiée :</w:t>
            </w:r>
            <w:r w:rsidR="002C37D4" w:rsidRPr="00141890">
              <w:rPr>
                <w:rFonts w:ascii="Marianne" w:hAnsi="Marianne" w:cs="Calibri"/>
                <w:sz w:val="20"/>
              </w:rPr>
              <w:t xml:space="preserve">  </w:t>
            </w:r>
            <w:r w:rsidRPr="00141890">
              <w:rPr>
                <w:rFonts w:ascii="Marianne" w:hAnsi="Marianne" w:cs="Calibri"/>
                <w:sz w:val="20"/>
              </w:rPr>
              <w:t>organigramme (rôle, mission et responsabilités), formation et expérience du personnel, désignation de l’interlocuteur unique ;</w:t>
            </w:r>
          </w:p>
          <w:p w14:paraId="573D1CE8" w14:textId="77777777" w:rsidR="000969D1" w:rsidRPr="00141890" w:rsidRDefault="000969D1" w:rsidP="000969D1">
            <w:pPr>
              <w:pStyle w:val="Paragraphedeliste"/>
              <w:ind w:left="405"/>
              <w:jc w:val="both"/>
              <w:rPr>
                <w:rFonts w:ascii="Marianne" w:hAnsi="Marianne" w:cs="Calibri"/>
                <w:sz w:val="20"/>
              </w:rPr>
            </w:pPr>
          </w:p>
          <w:p w14:paraId="7CA8BF51" w14:textId="429DE3F8" w:rsidR="009C6008" w:rsidRPr="00141890" w:rsidRDefault="00270750" w:rsidP="000969D1">
            <w:pPr>
              <w:numPr>
                <w:ilvl w:val="0"/>
                <w:numId w:val="59"/>
              </w:numPr>
              <w:jc w:val="both"/>
              <w:rPr>
                <w:rFonts w:ascii="Marianne" w:hAnsi="Marianne" w:cs="Calibri"/>
                <w:sz w:val="20"/>
              </w:rPr>
            </w:pPr>
            <w:r w:rsidRPr="00141890">
              <w:rPr>
                <w:rFonts w:ascii="Marianne" w:hAnsi="Marianne" w:cs="Calibri"/>
                <w:sz w:val="20"/>
              </w:rPr>
              <w:t>Les m</w:t>
            </w:r>
            <w:r w:rsidR="000969D1" w:rsidRPr="00141890">
              <w:rPr>
                <w:rFonts w:ascii="Marianne" w:hAnsi="Marianne" w:cs="Calibri"/>
                <w:sz w:val="20"/>
              </w:rPr>
              <w:t>oyens logistiques et équipements proposés pour assurer les prestations (collecte sur les différents sites, typologie et capacités des différents équipements).</w:t>
            </w:r>
          </w:p>
          <w:p w14:paraId="70C08A12" w14:textId="77777777" w:rsidR="009C6008" w:rsidRPr="00141890" w:rsidRDefault="009C6008">
            <w:pPr>
              <w:jc w:val="both"/>
              <w:rPr>
                <w:rFonts w:ascii="Marianne" w:hAnsi="Marianne"/>
                <w:sz w:val="20"/>
              </w:rPr>
            </w:pPr>
          </w:p>
        </w:tc>
      </w:tr>
    </w:tbl>
    <w:p w14:paraId="682C0533" w14:textId="77777777" w:rsidR="009C6008" w:rsidRPr="00141890" w:rsidRDefault="009C6008">
      <w:pPr>
        <w:jc w:val="both"/>
        <w:rPr>
          <w:rFonts w:ascii="Marianne" w:hAnsi="Marianne"/>
          <w:sz w:val="20"/>
        </w:rPr>
      </w:pPr>
      <w:bookmarkStart w:id="66" w:name="_Toc139984474"/>
      <w:bookmarkStart w:id="67" w:name="__RefHeading___Toc2519_1522875453"/>
      <w:bookmarkEnd w:id="66"/>
      <w:bookmarkEnd w:id="65"/>
    </w:p>
    <w:p w14:paraId="7BD057D4" w14:textId="77777777" w:rsidR="009C6008" w:rsidRPr="00141890" w:rsidRDefault="009C6008">
      <w:pPr>
        <w:jc w:val="both"/>
        <w:rPr>
          <w:rFonts w:ascii="Marianne" w:hAnsi="Marianne"/>
          <w:sz w:val="20"/>
        </w:rPr>
      </w:pPr>
    </w:p>
    <w:p w14:paraId="02C66C36" w14:textId="77777777" w:rsidR="009C6008" w:rsidRPr="00141890" w:rsidRDefault="009C6008">
      <w:pPr>
        <w:jc w:val="both"/>
        <w:rPr>
          <w:rFonts w:ascii="Marianne" w:hAnsi="Marianne"/>
          <w:sz w:val="20"/>
        </w:rPr>
      </w:pPr>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231944" w:rsidRPr="00141890" w14:paraId="37AA7422" w14:textId="77777777" w:rsidTr="00C54439">
        <w:tc>
          <w:tcPr>
            <w:tcW w:w="14739" w:type="dxa"/>
            <w:tcBorders>
              <w:top w:val="single" w:sz="2" w:space="0" w:color="000000"/>
              <w:left w:val="single" w:sz="2" w:space="0" w:color="000000"/>
              <w:bottom w:val="single" w:sz="2" w:space="0" w:color="000000"/>
              <w:right w:val="single" w:sz="2" w:space="0" w:color="000000"/>
            </w:tcBorders>
          </w:tcPr>
          <w:p w14:paraId="11320167" w14:textId="77777777" w:rsidR="00231944" w:rsidRPr="00141890" w:rsidRDefault="00231944" w:rsidP="001C6E27">
            <w:pPr>
              <w:pStyle w:val="Contenudetableau"/>
              <w:rPr>
                <w:sz w:val="20"/>
                <w:lang w:bidi="fa-IR"/>
              </w:rPr>
            </w:pPr>
            <w:bookmarkStart w:id="68" w:name="_Hlk199854954"/>
            <w:r w:rsidRPr="00141890">
              <w:rPr>
                <w:sz w:val="20"/>
                <w:lang w:bidi="fa-IR"/>
              </w:rPr>
              <w:t>Réponse du candidat</w:t>
            </w:r>
            <w:r w:rsidRPr="00141890">
              <w:rPr>
                <w:rFonts w:ascii="Calibri" w:hAnsi="Calibri" w:cs="Calibri"/>
                <w:sz w:val="20"/>
                <w:lang w:bidi="fa-IR"/>
              </w:rPr>
              <w:t> </w:t>
            </w:r>
            <w:r w:rsidRPr="00141890">
              <w:rPr>
                <w:sz w:val="20"/>
                <w:lang w:bidi="fa-IR"/>
              </w:rPr>
              <w:t>:</w:t>
            </w:r>
          </w:p>
          <w:p w14:paraId="466C7F39" w14:textId="77777777" w:rsidR="00231944" w:rsidRPr="00141890" w:rsidRDefault="00231944" w:rsidP="001C6E27">
            <w:pPr>
              <w:pStyle w:val="Contenudetableau"/>
              <w:rPr>
                <w:b w:val="0"/>
                <w:bCs w:val="0"/>
                <w:sz w:val="20"/>
                <w:lang w:bidi="fa-IR"/>
              </w:rPr>
            </w:pPr>
          </w:p>
          <w:p w14:paraId="4B597E08" w14:textId="77777777" w:rsidR="00231944" w:rsidRPr="00141890" w:rsidRDefault="00231944" w:rsidP="001C6E27">
            <w:pPr>
              <w:pStyle w:val="Contenudetableau"/>
              <w:rPr>
                <w:b w:val="0"/>
                <w:bCs w:val="0"/>
                <w:sz w:val="20"/>
                <w:lang w:bidi="fa-IR"/>
              </w:rPr>
            </w:pPr>
          </w:p>
          <w:p w14:paraId="4344C7F5" w14:textId="77777777" w:rsidR="00231944" w:rsidRPr="00141890" w:rsidRDefault="00231944" w:rsidP="001C6E27">
            <w:pPr>
              <w:pStyle w:val="Contenudetableau"/>
              <w:rPr>
                <w:b w:val="0"/>
                <w:bCs w:val="0"/>
                <w:sz w:val="20"/>
                <w:lang w:bidi="fa-IR"/>
              </w:rPr>
            </w:pPr>
          </w:p>
          <w:p w14:paraId="40B7CDAF" w14:textId="77777777" w:rsidR="00231944" w:rsidRPr="00141890" w:rsidRDefault="00231944" w:rsidP="001C6E27">
            <w:pPr>
              <w:pStyle w:val="Contenudetableau"/>
              <w:rPr>
                <w:b w:val="0"/>
                <w:bCs w:val="0"/>
                <w:sz w:val="20"/>
                <w:lang w:bidi="fa-IR"/>
              </w:rPr>
            </w:pPr>
          </w:p>
          <w:p w14:paraId="665A7795" w14:textId="77777777" w:rsidR="00231944" w:rsidRPr="00141890" w:rsidRDefault="00231944" w:rsidP="001C6E27">
            <w:pPr>
              <w:pStyle w:val="Contenudetableau"/>
              <w:rPr>
                <w:b w:val="0"/>
                <w:bCs w:val="0"/>
                <w:sz w:val="20"/>
                <w:lang w:bidi="fa-IR"/>
              </w:rPr>
            </w:pPr>
          </w:p>
        </w:tc>
      </w:tr>
      <w:bookmarkEnd w:id="68"/>
    </w:tbl>
    <w:p w14:paraId="21361080" w14:textId="77777777" w:rsidR="009C6008" w:rsidRPr="00141890" w:rsidRDefault="009C6008">
      <w:pPr>
        <w:jc w:val="both"/>
        <w:rPr>
          <w:rFonts w:ascii="Marianne" w:hAnsi="Marianne"/>
          <w:sz w:val="20"/>
        </w:rPr>
      </w:pPr>
    </w:p>
    <w:p w14:paraId="3223B14D" w14:textId="77777777" w:rsidR="009C6008" w:rsidRPr="00141890" w:rsidRDefault="009C6008">
      <w:pPr>
        <w:jc w:val="both"/>
        <w:rPr>
          <w:rFonts w:ascii="Marianne" w:hAnsi="Marianne"/>
          <w:sz w:val="20"/>
        </w:rPr>
      </w:pPr>
    </w:p>
    <w:p w14:paraId="1E55B6A9" w14:textId="3E3F73F7" w:rsidR="00270750" w:rsidRPr="00141890" w:rsidRDefault="00270750">
      <w:pPr>
        <w:suppressAutoHyphens w:val="0"/>
        <w:rPr>
          <w:rFonts w:ascii="Marianne" w:hAnsi="Marianne"/>
          <w:sz w:val="20"/>
        </w:rPr>
      </w:pPr>
      <w:r w:rsidRPr="00141890">
        <w:rPr>
          <w:rFonts w:ascii="Marianne" w:hAnsi="Marianne"/>
          <w:sz w:val="20"/>
        </w:rPr>
        <w:br w:type="page"/>
      </w:r>
    </w:p>
    <w:p w14:paraId="2350A087" w14:textId="71ABE62D" w:rsidR="009C6008" w:rsidRPr="00141890" w:rsidRDefault="00270750" w:rsidP="00270750">
      <w:pPr>
        <w:pStyle w:val="Titre2"/>
        <w:rPr>
          <w:rFonts w:ascii="Marianne" w:hAnsi="Marianne"/>
        </w:rPr>
      </w:pPr>
      <w:bookmarkStart w:id="69" w:name="_Toc199861520"/>
      <w:r w:rsidRPr="00141890">
        <w:rPr>
          <w:rFonts w:ascii="Marianne" w:hAnsi="Marianne"/>
        </w:rPr>
        <w:lastRenderedPageBreak/>
        <w:t>Sous-critère 2.3 : Capacité de stockage et lieu d’implantation des différentes sites (20 points)</w:t>
      </w:r>
      <w:bookmarkEnd w:id="69"/>
    </w:p>
    <w:p w14:paraId="6AAA4DAC" w14:textId="2272AD1B" w:rsidR="00270750" w:rsidRPr="00141890" w:rsidRDefault="00270750" w:rsidP="00270750">
      <w:pPr>
        <w:pStyle w:val="Standard"/>
        <w:rPr>
          <w:rFonts w:ascii="Marianne" w:hAnsi="Marianne"/>
        </w:rPr>
      </w:pPr>
    </w:p>
    <w:p w14:paraId="2467B4AF" w14:textId="77777777" w:rsidR="00270750" w:rsidRPr="00141890" w:rsidRDefault="00270750" w:rsidP="00270750">
      <w:pPr>
        <w:pStyle w:val="Standard"/>
        <w:rPr>
          <w:rFonts w:ascii="Marianne" w:hAnsi="Marianne"/>
        </w:rPr>
      </w:pPr>
    </w:p>
    <w:tbl>
      <w:tblPr>
        <w:tblW w:w="14747" w:type="dxa"/>
        <w:tblInd w:w="-10" w:type="dxa"/>
        <w:tblLayout w:type="fixed"/>
        <w:tblCellMar>
          <w:left w:w="10" w:type="dxa"/>
          <w:right w:w="10" w:type="dxa"/>
        </w:tblCellMar>
        <w:tblLook w:val="04A0" w:firstRow="1" w:lastRow="0" w:firstColumn="1" w:lastColumn="0" w:noHBand="0" w:noVBand="1"/>
      </w:tblPr>
      <w:tblGrid>
        <w:gridCol w:w="2400"/>
        <w:gridCol w:w="12347"/>
      </w:tblGrid>
      <w:tr w:rsidR="00270750" w:rsidRPr="00141890" w14:paraId="0F1DF9FE" w14:textId="77777777" w:rsidTr="001C6E27">
        <w:trPr>
          <w:trHeight w:val="2208"/>
        </w:trPr>
        <w:tc>
          <w:tcPr>
            <w:tcW w:w="240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48E482F" w14:textId="77777777" w:rsidR="00270750" w:rsidRPr="00141890" w:rsidRDefault="00270750" w:rsidP="001C6E27">
            <w:pPr>
              <w:jc w:val="both"/>
              <w:rPr>
                <w:rFonts w:ascii="Marianne" w:hAnsi="Marianne"/>
              </w:rPr>
            </w:pPr>
            <w:r w:rsidRPr="00141890">
              <w:rPr>
                <w:rFonts w:ascii="Marianne" w:hAnsi="Marianne"/>
                <w:b/>
                <w:sz w:val="20"/>
                <w:u w:val="single"/>
              </w:rPr>
              <w:t>Description</w:t>
            </w:r>
          </w:p>
        </w:tc>
        <w:tc>
          <w:tcPr>
            <w:tcW w:w="1234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1741169" w14:textId="77777777" w:rsidR="00270750" w:rsidRPr="00141890" w:rsidRDefault="00270750" w:rsidP="001C6E27">
            <w:pPr>
              <w:jc w:val="both"/>
              <w:rPr>
                <w:rFonts w:ascii="Marianne" w:hAnsi="Marianne" w:cs="Calibri"/>
                <w:sz w:val="20"/>
                <w:u w:val="single"/>
              </w:rPr>
            </w:pPr>
          </w:p>
          <w:p w14:paraId="1CCCB6EC" w14:textId="7B5DBD4D" w:rsidR="00270750" w:rsidRPr="00141890" w:rsidRDefault="00270750" w:rsidP="001C6E27">
            <w:pPr>
              <w:jc w:val="both"/>
              <w:rPr>
                <w:rFonts w:ascii="Marianne" w:hAnsi="Marianne" w:cs="Calibri"/>
                <w:sz w:val="20"/>
              </w:rPr>
            </w:pPr>
            <w:r w:rsidRPr="00141890">
              <w:rPr>
                <w:rFonts w:ascii="Marianne" w:hAnsi="Marianne" w:cs="Calibri"/>
                <w:sz w:val="20"/>
              </w:rPr>
              <w:t>Le candidat devra fournir toutes informations utiles permettant d’apprécier la capacité de stockage et les lieux d’implantation mobilisés pour la réalisation des prestations notamment :</w:t>
            </w:r>
          </w:p>
          <w:p w14:paraId="7492440A" w14:textId="77777777" w:rsidR="00270750" w:rsidRPr="00141890" w:rsidRDefault="00270750" w:rsidP="001C6E27">
            <w:pPr>
              <w:jc w:val="both"/>
              <w:rPr>
                <w:rFonts w:ascii="Marianne" w:hAnsi="Marianne" w:cs="Calibri"/>
                <w:sz w:val="20"/>
              </w:rPr>
            </w:pPr>
          </w:p>
          <w:p w14:paraId="0C3B999F" w14:textId="4FC9A28A" w:rsidR="00270750" w:rsidRPr="00141890" w:rsidRDefault="00270750" w:rsidP="00270750">
            <w:pPr>
              <w:pStyle w:val="Paragraphedeliste"/>
              <w:numPr>
                <w:ilvl w:val="0"/>
                <w:numId w:val="59"/>
              </w:numPr>
              <w:jc w:val="both"/>
              <w:rPr>
                <w:rFonts w:ascii="Marianne" w:hAnsi="Marianne" w:cs="Calibri"/>
                <w:sz w:val="20"/>
              </w:rPr>
            </w:pPr>
            <w:r w:rsidRPr="00141890">
              <w:rPr>
                <w:rFonts w:ascii="Marianne" w:hAnsi="Marianne" w:cs="Calibri"/>
                <w:sz w:val="20"/>
              </w:rPr>
              <w:t>La description des lieux d’implantation des différents sites proposés et des capacités de stockages des sites ;</w:t>
            </w:r>
          </w:p>
          <w:p w14:paraId="65811F28" w14:textId="77777777" w:rsidR="00270750" w:rsidRPr="00141890" w:rsidRDefault="00270750" w:rsidP="00DE438E">
            <w:pPr>
              <w:pStyle w:val="Paragraphedeliste"/>
              <w:ind w:left="405"/>
              <w:jc w:val="both"/>
              <w:rPr>
                <w:rFonts w:ascii="Marianne" w:hAnsi="Marianne" w:cs="Calibri"/>
                <w:sz w:val="20"/>
              </w:rPr>
            </w:pPr>
          </w:p>
          <w:p w14:paraId="25953CCA" w14:textId="4932C77C" w:rsidR="00270750" w:rsidRPr="00141890" w:rsidRDefault="00270750" w:rsidP="00270750">
            <w:pPr>
              <w:pStyle w:val="Paragraphedeliste"/>
              <w:numPr>
                <w:ilvl w:val="0"/>
                <w:numId w:val="59"/>
              </w:numPr>
              <w:jc w:val="both"/>
              <w:rPr>
                <w:rFonts w:ascii="Marianne" w:hAnsi="Marianne" w:cs="Calibri"/>
                <w:sz w:val="20"/>
              </w:rPr>
            </w:pPr>
            <w:r w:rsidRPr="00141890">
              <w:rPr>
                <w:rFonts w:ascii="Marianne" w:hAnsi="Marianne" w:cs="Calibri"/>
                <w:sz w:val="20"/>
              </w:rPr>
              <w:t>Le plan de continuité opérationnelle en cas de saturation des sites ;</w:t>
            </w:r>
          </w:p>
          <w:p w14:paraId="6949E381" w14:textId="77777777" w:rsidR="00270750" w:rsidRPr="00141890" w:rsidRDefault="00270750" w:rsidP="00DE438E">
            <w:pPr>
              <w:pStyle w:val="Paragraphedeliste"/>
              <w:ind w:left="405"/>
              <w:jc w:val="both"/>
              <w:rPr>
                <w:rFonts w:ascii="Marianne" w:hAnsi="Marianne" w:cs="Calibri"/>
                <w:sz w:val="20"/>
              </w:rPr>
            </w:pPr>
          </w:p>
          <w:p w14:paraId="5CAA16D4" w14:textId="43A22193" w:rsidR="00270750" w:rsidRPr="00141890" w:rsidRDefault="00270750" w:rsidP="00270750">
            <w:pPr>
              <w:numPr>
                <w:ilvl w:val="0"/>
                <w:numId w:val="59"/>
              </w:numPr>
              <w:jc w:val="both"/>
              <w:rPr>
                <w:rFonts w:ascii="Marianne" w:hAnsi="Marianne"/>
                <w:sz w:val="20"/>
              </w:rPr>
            </w:pPr>
            <w:r w:rsidRPr="00141890">
              <w:rPr>
                <w:rFonts w:ascii="Marianne" w:hAnsi="Marianne" w:cs="Calibri"/>
                <w:sz w:val="20"/>
              </w:rPr>
              <w:t>La description des dispositifs de sécurité des sites.</w:t>
            </w:r>
          </w:p>
          <w:p w14:paraId="6115745D" w14:textId="51B9B6E4" w:rsidR="00270750" w:rsidRPr="00141890" w:rsidRDefault="00270750" w:rsidP="00270750">
            <w:pPr>
              <w:ind w:left="405"/>
              <w:jc w:val="both"/>
              <w:rPr>
                <w:rFonts w:ascii="Marianne" w:hAnsi="Marianne"/>
                <w:sz w:val="20"/>
              </w:rPr>
            </w:pPr>
          </w:p>
        </w:tc>
      </w:tr>
    </w:tbl>
    <w:p w14:paraId="594D2325" w14:textId="77777777" w:rsidR="009C6008" w:rsidRPr="00141890" w:rsidRDefault="009C6008">
      <w:pPr>
        <w:jc w:val="both"/>
        <w:rPr>
          <w:rFonts w:ascii="Marianne" w:hAnsi="Marianne"/>
          <w:sz w:val="20"/>
        </w:rPr>
      </w:pPr>
    </w:p>
    <w:p w14:paraId="7F4A33A8" w14:textId="77777777" w:rsidR="009C6008" w:rsidRPr="00141890" w:rsidRDefault="009C6008">
      <w:pPr>
        <w:jc w:val="both"/>
        <w:rPr>
          <w:rFonts w:ascii="Marianne" w:hAnsi="Marianne"/>
          <w:sz w:val="20"/>
        </w:rPr>
      </w:pPr>
    </w:p>
    <w:p w14:paraId="5CAC9F7A" w14:textId="77777777" w:rsidR="009C6008" w:rsidRPr="00141890" w:rsidRDefault="009C6008">
      <w:pPr>
        <w:jc w:val="both"/>
        <w:rPr>
          <w:rFonts w:ascii="Marianne" w:hAnsi="Marianne"/>
          <w:b/>
          <w:bCs/>
          <w:sz w:val="20"/>
        </w:rPr>
      </w:pPr>
      <w:bookmarkStart w:id="70" w:name="_Toc139984475"/>
      <w:bookmarkStart w:id="71" w:name="_Toc139623666"/>
      <w:bookmarkStart w:id="72" w:name="_Toc139984476"/>
      <w:bookmarkEnd w:id="70"/>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270750" w:rsidRPr="00141890" w14:paraId="14F847E0" w14:textId="77777777" w:rsidTr="001C6E27">
        <w:tc>
          <w:tcPr>
            <w:tcW w:w="14739" w:type="dxa"/>
            <w:tcBorders>
              <w:top w:val="single" w:sz="2" w:space="0" w:color="000000"/>
              <w:left w:val="single" w:sz="2" w:space="0" w:color="000000"/>
              <w:bottom w:val="single" w:sz="2" w:space="0" w:color="000000"/>
              <w:right w:val="single" w:sz="2" w:space="0" w:color="000000"/>
            </w:tcBorders>
          </w:tcPr>
          <w:p w14:paraId="0173B02D" w14:textId="77777777" w:rsidR="00270750" w:rsidRPr="00141890" w:rsidRDefault="00270750" w:rsidP="001C6E27">
            <w:pPr>
              <w:pStyle w:val="Contenudetableau"/>
              <w:rPr>
                <w:sz w:val="20"/>
                <w:lang w:bidi="fa-IR"/>
              </w:rPr>
            </w:pPr>
            <w:bookmarkStart w:id="73" w:name="_Toc154490635"/>
            <w:bookmarkStart w:id="74" w:name="_Toc140484311"/>
            <w:bookmarkStart w:id="75" w:name="_Toc140152238"/>
            <w:bookmarkStart w:id="76" w:name="_Toc141460053"/>
            <w:bookmarkStart w:id="77" w:name="_Toc153297832"/>
            <w:bookmarkStart w:id="78" w:name="_Toc139986145"/>
            <w:bookmarkStart w:id="79" w:name="_Toc140075257"/>
            <w:bookmarkStart w:id="80" w:name="_Toc171352363"/>
            <w:bookmarkStart w:id="81" w:name="_Toc175319909"/>
            <w:bookmarkStart w:id="82" w:name="__RefHeading___Toc1938_1738054380"/>
            <w:bookmarkStart w:id="83" w:name="_Toc184823361"/>
            <w:bookmarkStart w:id="84" w:name="_Toc184892512"/>
            <w:r w:rsidRPr="00141890">
              <w:rPr>
                <w:sz w:val="20"/>
                <w:lang w:bidi="fa-IR"/>
              </w:rPr>
              <w:t>Réponse du candidat</w:t>
            </w:r>
            <w:r w:rsidRPr="00141890">
              <w:rPr>
                <w:rFonts w:ascii="Calibri" w:hAnsi="Calibri" w:cs="Calibri"/>
                <w:sz w:val="20"/>
                <w:lang w:bidi="fa-IR"/>
              </w:rPr>
              <w:t> </w:t>
            </w:r>
            <w:r w:rsidRPr="00141890">
              <w:rPr>
                <w:sz w:val="20"/>
                <w:lang w:bidi="fa-IR"/>
              </w:rPr>
              <w:t>:</w:t>
            </w:r>
          </w:p>
          <w:p w14:paraId="4E3A6FD6" w14:textId="77777777" w:rsidR="00270750" w:rsidRPr="00141890" w:rsidRDefault="00270750" w:rsidP="001C6E27">
            <w:pPr>
              <w:pStyle w:val="Contenudetableau"/>
              <w:rPr>
                <w:b w:val="0"/>
                <w:bCs w:val="0"/>
                <w:sz w:val="20"/>
                <w:lang w:bidi="fa-IR"/>
              </w:rPr>
            </w:pPr>
          </w:p>
          <w:p w14:paraId="32E13524" w14:textId="77777777" w:rsidR="00270750" w:rsidRPr="00141890" w:rsidRDefault="00270750" w:rsidP="001C6E27">
            <w:pPr>
              <w:pStyle w:val="Contenudetableau"/>
              <w:rPr>
                <w:b w:val="0"/>
                <w:bCs w:val="0"/>
                <w:sz w:val="20"/>
                <w:lang w:bidi="fa-IR"/>
              </w:rPr>
            </w:pPr>
          </w:p>
          <w:p w14:paraId="04C08790" w14:textId="77777777" w:rsidR="00270750" w:rsidRPr="00141890" w:rsidRDefault="00270750" w:rsidP="001C6E27">
            <w:pPr>
              <w:pStyle w:val="Contenudetableau"/>
              <w:rPr>
                <w:b w:val="0"/>
                <w:bCs w:val="0"/>
                <w:sz w:val="20"/>
                <w:lang w:bidi="fa-IR"/>
              </w:rPr>
            </w:pPr>
          </w:p>
          <w:p w14:paraId="691D5ED9" w14:textId="77777777" w:rsidR="00270750" w:rsidRPr="00141890" w:rsidRDefault="00270750" w:rsidP="001C6E27">
            <w:pPr>
              <w:pStyle w:val="Contenudetableau"/>
              <w:rPr>
                <w:b w:val="0"/>
                <w:bCs w:val="0"/>
                <w:sz w:val="20"/>
                <w:lang w:bidi="fa-IR"/>
              </w:rPr>
            </w:pPr>
          </w:p>
          <w:p w14:paraId="26CCAC3C" w14:textId="77777777" w:rsidR="00270750" w:rsidRPr="00141890" w:rsidRDefault="00270750" w:rsidP="001C6E27">
            <w:pPr>
              <w:pStyle w:val="Contenudetableau"/>
              <w:rPr>
                <w:b w:val="0"/>
                <w:bCs w:val="0"/>
                <w:sz w:val="20"/>
                <w:lang w:bidi="fa-IR"/>
              </w:rPr>
            </w:pPr>
          </w:p>
        </w:tc>
      </w:tr>
    </w:tbl>
    <w:p w14:paraId="656EF771" w14:textId="1D9C5992" w:rsidR="00231944" w:rsidRPr="00141890" w:rsidRDefault="00231944">
      <w:pPr>
        <w:suppressAutoHyphens w:val="0"/>
        <w:rPr>
          <w:rFonts w:ascii="Marianne" w:eastAsia="Arial" w:hAnsi="Marianne" w:cs="Arial"/>
          <w:b/>
          <w:szCs w:val="24"/>
        </w:rPr>
      </w:pPr>
      <w:r w:rsidRPr="00141890">
        <w:rPr>
          <w:rFonts w:ascii="Marianne" w:hAnsi="Marianne"/>
        </w:rPr>
        <w:br w:type="page"/>
      </w:r>
    </w:p>
    <w:p w14:paraId="6D178802" w14:textId="7A5EAE8C" w:rsidR="00231944" w:rsidRPr="00141890" w:rsidRDefault="00C54439" w:rsidP="00231944">
      <w:pPr>
        <w:pStyle w:val="Titre1"/>
      </w:pPr>
      <w:bookmarkStart w:id="85" w:name="_Toc199858431"/>
      <w:bookmarkStart w:id="86" w:name="_Toc199861521"/>
      <w:r w:rsidRPr="00141890">
        <w:lastRenderedPageBreak/>
        <w:t>Critère 3</w:t>
      </w:r>
      <w:r w:rsidRPr="00141890">
        <w:rPr>
          <w:rFonts w:ascii="Calibri" w:hAnsi="Calibri" w:cs="Calibri"/>
        </w:rPr>
        <w:t> </w:t>
      </w:r>
      <w:r w:rsidRPr="00141890">
        <w:t xml:space="preserve">: </w:t>
      </w:r>
      <w:bookmarkEnd w:id="85"/>
      <w:r w:rsidR="00270750" w:rsidRPr="00141890">
        <w:t>Performance environnementale (10 %)</w:t>
      </w:r>
      <w:bookmarkEnd w:id="86"/>
    </w:p>
    <w:p w14:paraId="3AC9AC63" w14:textId="77777777" w:rsidR="00231944" w:rsidRPr="00141890" w:rsidRDefault="00231944" w:rsidP="00231944">
      <w:pPr>
        <w:pStyle w:val="Standard"/>
        <w:rPr>
          <w:rFonts w:ascii="Marianne" w:hAnsi="Marianne"/>
        </w:rPr>
      </w:pPr>
    </w:p>
    <w:p w14:paraId="65E72EF3" w14:textId="77777777" w:rsidR="00231944" w:rsidRPr="00141890" w:rsidRDefault="00231944" w:rsidP="00F36A17">
      <w:pPr>
        <w:rPr>
          <w:rFonts w:ascii="Marianne" w:hAnsi="Marianne"/>
        </w:rPr>
      </w:pPr>
    </w:p>
    <w:bookmarkEnd w:id="73"/>
    <w:bookmarkEnd w:id="74"/>
    <w:bookmarkEnd w:id="75"/>
    <w:bookmarkEnd w:id="76"/>
    <w:bookmarkEnd w:id="77"/>
    <w:bookmarkEnd w:id="78"/>
    <w:bookmarkEnd w:id="79"/>
    <w:bookmarkEnd w:id="80"/>
    <w:bookmarkEnd w:id="81"/>
    <w:bookmarkEnd w:id="82"/>
    <w:bookmarkEnd w:id="83"/>
    <w:bookmarkEnd w:id="84"/>
    <w:p w14:paraId="4FEC6706" w14:textId="77777777" w:rsidR="009C6008" w:rsidRPr="00141890" w:rsidRDefault="009C6008">
      <w:pPr>
        <w:jc w:val="both"/>
        <w:rPr>
          <w:rFonts w:ascii="Marianne" w:hAnsi="Marianne"/>
          <w:sz w:val="20"/>
        </w:rPr>
      </w:pPr>
    </w:p>
    <w:bookmarkEnd w:id="67"/>
    <w:bookmarkEnd w:id="71"/>
    <w:bookmarkEnd w:id="72"/>
    <w:p w14:paraId="3B392F37" w14:textId="77777777" w:rsidR="009C6008" w:rsidRPr="00141890" w:rsidRDefault="009C6008">
      <w:pPr>
        <w:jc w:val="both"/>
        <w:rPr>
          <w:rFonts w:ascii="Marianne" w:hAnsi="Marianne"/>
          <w:b/>
          <w:sz w:val="20"/>
          <w:u w:val="single"/>
        </w:rPr>
      </w:pPr>
    </w:p>
    <w:tbl>
      <w:tblPr>
        <w:tblW w:w="14747" w:type="dxa"/>
        <w:tblInd w:w="-10" w:type="dxa"/>
        <w:tblLayout w:type="fixed"/>
        <w:tblCellMar>
          <w:left w:w="10" w:type="dxa"/>
          <w:right w:w="10" w:type="dxa"/>
        </w:tblCellMar>
        <w:tblLook w:val="04A0" w:firstRow="1" w:lastRow="0" w:firstColumn="1" w:lastColumn="0" w:noHBand="0" w:noVBand="1"/>
      </w:tblPr>
      <w:tblGrid>
        <w:gridCol w:w="2400"/>
        <w:gridCol w:w="12347"/>
      </w:tblGrid>
      <w:tr w:rsidR="009C6008" w:rsidRPr="00141890" w14:paraId="7230E3D6" w14:textId="77777777" w:rsidTr="00C54439">
        <w:trPr>
          <w:trHeight w:val="2613"/>
        </w:trPr>
        <w:tc>
          <w:tcPr>
            <w:tcW w:w="240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BD52940" w14:textId="77777777" w:rsidR="009C6008" w:rsidRPr="00141890" w:rsidRDefault="005F03E4">
            <w:pPr>
              <w:jc w:val="both"/>
              <w:rPr>
                <w:rFonts w:ascii="Marianne" w:hAnsi="Marianne"/>
              </w:rPr>
            </w:pPr>
            <w:bookmarkStart w:id="87" w:name="_Hlk199855171"/>
            <w:r w:rsidRPr="00141890">
              <w:rPr>
                <w:rFonts w:ascii="Marianne" w:hAnsi="Marianne"/>
                <w:b/>
                <w:sz w:val="20"/>
                <w:u w:val="single"/>
              </w:rPr>
              <w:t>Description</w:t>
            </w:r>
          </w:p>
        </w:tc>
        <w:tc>
          <w:tcPr>
            <w:tcW w:w="1234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B9C2EAD" w14:textId="77777777" w:rsidR="009C6008" w:rsidRPr="00141890" w:rsidRDefault="009C6008">
            <w:pPr>
              <w:jc w:val="both"/>
              <w:rPr>
                <w:rFonts w:ascii="Marianne" w:eastAsia="Andale Sans UI" w:hAnsi="Marianne"/>
                <w:kern w:val="0"/>
                <w:sz w:val="20"/>
                <w:lang w:eastAsia="ja-JP" w:bidi="fa-IR"/>
              </w:rPr>
            </w:pPr>
          </w:p>
          <w:p w14:paraId="11B7860E" w14:textId="77777777" w:rsidR="009C6008" w:rsidRPr="00141890" w:rsidRDefault="005F03E4">
            <w:pPr>
              <w:jc w:val="both"/>
              <w:rPr>
                <w:rFonts w:ascii="Marianne" w:hAnsi="Marianne" w:cs="Calibri"/>
                <w:sz w:val="20"/>
              </w:rPr>
            </w:pPr>
            <w:r w:rsidRPr="00141890">
              <w:rPr>
                <w:rFonts w:ascii="Marianne" w:hAnsi="Marianne" w:cs="Calibri"/>
                <w:sz w:val="20"/>
              </w:rPr>
              <w:t xml:space="preserve">Le candidat devra fournir toutes informations utiles permettant d’apprécier </w:t>
            </w:r>
            <w:r w:rsidR="00231944" w:rsidRPr="00141890">
              <w:rPr>
                <w:rFonts w:ascii="Marianne" w:hAnsi="Marianne" w:cs="Calibri"/>
                <w:sz w:val="20"/>
              </w:rPr>
              <w:t>la qualité environnementale de son offre.</w:t>
            </w:r>
          </w:p>
          <w:p w14:paraId="489E8D72" w14:textId="77777777" w:rsidR="00231944" w:rsidRPr="00141890" w:rsidRDefault="00231944">
            <w:pPr>
              <w:jc w:val="both"/>
              <w:rPr>
                <w:rFonts w:ascii="Marianne" w:hAnsi="Marianne" w:cs="Calibri"/>
                <w:sz w:val="20"/>
              </w:rPr>
            </w:pPr>
          </w:p>
          <w:p w14:paraId="05A51766" w14:textId="188D5D3D" w:rsidR="009C6008" w:rsidRPr="00141890" w:rsidRDefault="00270750">
            <w:pPr>
              <w:jc w:val="both"/>
              <w:rPr>
                <w:rFonts w:ascii="Marianne" w:hAnsi="Marianne" w:cs="Calibri"/>
                <w:sz w:val="20"/>
              </w:rPr>
            </w:pPr>
            <w:r w:rsidRPr="00141890">
              <w:rPr>
                <w:rFonts w:ascii="Marianne" w:hAnsi="Marianne" w:cs="Calibri"/>
                <w:sz w:val="20"/>
              </w:rPr>
              <w:t xml:space="preserve">La qualité environnementale de l’offre sera jugée sur la base des actions mises en œuvre pour l’ensemble des prestations, objet du marché, visant à réduire leur impact écologique en termes d’émissions de gaz à effet de serre (GES) </w:t>
            </w:r>
            <w:r w:rsidR="00231944" w:rsidRPr="00141890">
              <w:rPr>
                <w:rFonts w:ascii="Marianne" w:hAnsi="Marianne" w:cs="Calibri"/>
                <w:sz w:val="20"/>
              </w:rPr>
              <w:t xml:space="preserve">: </w:t>
            </w:r>
          </w:p>
          <w:p w14:paraId="297F5463" w14:textId="77777777" w:rsidR="00231944" w:rsidRPr="00141890" w:rsidRDefault="00231944">
            <w:pPr>
              <w:jc w:val="both"/>
              <w:rPr>
                <w:rFonts w:ascii="Marianne" w:hAnsi="Marianne" w:cs="Calibri"/>
                <w:sz w:val="20"/>
              </w:rPr>
            </w:pPr>
          </w:p>
          <w:p w14:paraId="370C926E" w14:textId="77777777" w:rsidR="008B6FD9" w:rsidRPr="00141890" w:rsidRDefault="008B6FD9" w:rsidP="008B6FD9">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Description de la flotte de véhicules verts pour la collecte (types, motorisations, pourcentage de véhicules propres, norme Euro, Crit’Air) ;</w:t>
            </w:r>
          </w:p>
          <w:p w14:paraId="785A523C" w14:textId="7CF2EEAD" w:rsidR="008B6FD9" w:rsidRPr="00141890" w:rsidRDefault="008B6FD9" w:rsidP="008B6FD9">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La formation à l’écoconduite dispensée ;</w:t>
            </w:r>
          </w:p>
          <w:p w14:paraId="3C11C48E" w14:textId="42614319" w:rsidR="008B6FD9" w:rsidRPr="00141890" w:rsidRDefault="008B6FD9" w:rsidP="008B6FD9">
            <w:pPr>
              <w:pStyle w:val="Paragraphedeliste"/>
              <w:numPr>
                <w:ilvl w:val="0"/>
                <w:numId w:val="59"/>
              </w:numPr>
              <w:jc w:val="both"/>
              <w:rPr>
                <w:rFonts w:ascii="Marianne" w:eastAsia="Andale Sans UI" w:hAnsi="Marianne"/>
                <w:kern w:val="0"/>
                <w:sz w:val="20"/>
                <w:lang w:eastAsia="ja-JP" w:bidi="fa-IR"/>
              </w:rPr>
            </w:pPr>
            <w:r w:rsidRPr="00141890">
              <w:rPr>
                <w:rFonts w:ascii="Marianne" w:eastAsia="Andale Sans UI" w:hAnsi="Marianne"/>
                <w:kern w:val="0"/>
                <w:sz w:val="20"/>
                <w:lang w:eastAsia="ja-JP" w:bidi="fa-IR"/>
              </w:rPr>
              <w:t>Actions du plan de transition BEGES en lien avec les prestations du marché ;</w:t>
            </w:r>
          </w:p>
          <w:p w14:paraId="506B249B" w14:textId="6AC7F7C3" w:rsidR="009C6008" w:rsidRPr="00141890" w:rsidRDefault="008B6FD9" w:rsidP="008B6FD9">
            <w:pPr>
              <w:numPr>
                <w:ilvl w:val="0"/>
                <w:numId w:val="59"/>
              </w:numPr>
              <w:jc w:val="both"/>
              <w:rPr>
                <w:rFonts w:ascii="Marianne" w:hAnsi="Marianne"/>
                <w:sz w:val="20"/>
              </w:rPr>
            </w:pPr>
            <w:r w:rsidRPr="00141890">
              <w:rPr>
                <w:rFonts w:ascii="Marianne" w:eastAsia="Andale Sans UI" w:hAnsi="Marianne"/>
                <w:kern w:val="0"/>
                <w:sz w:val="20"/>
                <w:lang w:eastAsia="ja-JP" w:bidi="fa-IR"/>
              </w:rPr>
              <w:t>Description d’actions d’optimisation logistique proposées visant à limiter l’impact environnemental du transport.</w:t>
            </w:r>
          </w:p>
          <w:p w14:paraId="1C1F273C" w14:textId="2857EEA6" w:rsidR="008B6FD9" w:rsidRPr="00141890" w:rsidRDefault="008B6FD9" w:rsidP="008B6FD9">
            <w:pPr>
              <w:ind w:left="405"/>
              <w:jc w:val="both"/>
              <w:rPr>
                <w:rFonts w:ascii="Marianne" w:hAnsi="Marianne"/>
                <w:sz w:val="20"/>
              </w:rPr>
            </w:pPr>
          </w:p>
        </w:tc>
      </w:tr>
      <w:bookmarkEnd w:id="87"/>
    </w:tbl>
    <w:p w14:paraId="58A18E0A" w14:textId="77777777" w:rsidR="009C6008" w:rsidRPr="00141890" w:rsidRDefault="009C6008">
      <w:pPr>
        <w:jc w:val="both"/>
        <w:rPr>
          <w:rFonts w:ascii="Marianne" w:hAnsi="Marianne"/>
          <w:sz w:val="20"/>
        </w:rPr>
      </w:pPr>
    </w:p>
    <w:p w14:paraId="48D2F4DE" w14:textId="77777777" w:rsidR="009C6008" w:rsidRPr="00141890" w:rsidRDefault="009C6008">
      <w:pPr>
        <w:jc w:val="both"/>
        <w:rPr>
          <w:rFonts w:ascii="Marianne" w:hAnsi="Marianne"/>
          <w:sz w:val="20"/>
        </w:rPr>
      </w:pPr>
    </w:p>
    <w:p w14:paraId="6008BD51" w14:textId="77777777" w:rsidR="009C6008" w:rsidRPr="00141890" w:rsidRDefault="009C6008">
      <w:pPr>
        <w:jc w:val="both"/>
        <w:rPr>
          <w:rFonts w:ascii="Marianne" w:hAnsi="Marianne"/>
          <w:b/>
          <w:sz w:val="20"/>
        </w:rPr>
      </w:pPr>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C54439" w:rsidRPr="00141890" w14:paraId="76F318F6" w14:textId="77777777" w:rsidTr="00C54439">
        <w:tc>
          <w:tcPr>
            <w:tcW w:w="14739" w:type="dxa"/>
            <w:tcBorders>
              <w:top w:val="single" w:sz="2" w:space="0" w:color="000000"/>
              <w:left w:val="single" w:sz="2" w:space="0" w:color="000000"/>
              <w:bottom w:val="single" w:sz="2" w:space="0" w:color="000000"/>
              <w:right w:val="single" w:sz="2" w:space="0" w:color="000000"/>
            </w:tcBorders>
          </w:tcPr>
          <w:p w14:paraId="4A53B001" w14:textId="77777777" w:rsidR="00C54439" w:rsidRPr="00141890" w:rsidRDefault="00C54439" w:rsidP="001C6E27">
            <w:pPr>
              <w:pStyle w:val="Contenudetableau"/>
              <w:rPr>
                <w:sz w:val="20"/>
                <w:lang w:bidi="fa-IR"/>
              </w:rPr>
            </w:pPr>
            <w:bookmarkStart w:id="88" w:name="_Hlk199855677"/>
            <w:r w:rsidRPr="00141890">
              <w:rPr>
                <w:sz w:val="20"/>
                <w:lang w:bidi="fa-IR"/>
              </w:rPr>
              <w:t>Réponse du candidat</w:t>
            </w:r>
            <w:r w:rsidRPr="00141890">
              <w:rPr>
                <w:rFonts w:ascii="Calibri" w:hAnsi="Calibri" w:cs="Calibri"/>
                <w:sz w:val="20"/>
                <w:lang w:bidi="fa-IR"/>
              </w:rPr>
              <w:t> </w:t>
            </w:r>
            <w:r w:rsidRPr="00141890">
              <w:rPr>
                <w:sz w:val="20"/>
                <w:lang w:bidi="fa-IR"/>
              </w:rPr>
              <w:t>:</w:t>
            </w:r>
          </w:p>
          <w:p w14:paraId="0793FF91" w14:textId="77777777" w:rsidR="00C54439" w:rsidRPr="00141890" w:rsidRDefault="00C54439" w:rsidP="001C6E27">
            <w:pPr>
              <w:pStyle w:val="Contenudetableau"/>
              <w:rPr>
                <w:b w:val="0"/>
                <w:bCs w:val="0"/>
                <w:sz w:val="20"/>
                <w:lang w:bidi="fa-IR"/>
              </w:rPr>
            </w:pPr>
          </w:p>
          <w:p w14:paraId="53C0120D" w14:textId="77777777" w:rsidR="00C54439" w:rsidRPr="00141890" w:rsidRDefault="00C54439" w:rsidP="001C6E27">
            <w:pPr>
              <w:pStyle w:val="Contenudetableau"/>
              <w:rPr>
                <w:b w:val="0"/>
                <w:bCs w:val="0"/>
                <w:sz w:val="20"/>
                <w:lang w:bidi="fa-IR"/>
              </w:rPr>
            </w:pPr>
          </w:p>
          <w:p w14:paraId="0A81554B" w14:textId="77777777" w:rsidR="00C54439" w:rsidRPr="00141890" w:rsidRDefault="00C54439" w:rsidP="001C6E27">
            <w:pPr>
              <w:pStyle w:val="Contenudetableau"/>
              <w:rPr>
                <w:b w:val="0"/>
                <w:bCs w:val="0"/>
                <w:sz w:val="20"/>
                <w:lang w:bidi="fa-IR"/>
              </w:rPr>
            </w:pPr>
          </w:p>
          <w:p w14:paraId="1EB1C62F" w14:textId="77777777" w:rsidR="00C54439" w:rsidRPr="00141890" w:rsidRDefault="00C54439" w:rsidP="001C6E27">
            <w:pPr>
              <w:pStyle w:val="Contenudetableau"/>
              <w:rPr>
                <w:b w:val="0"/>
                <w:bCs w:val="0"/>
                <w:sz w:val="20"/>
                <w:lang w:bidi="fa-IR"/>
              </w:rPr>
            </w:pPr>
          </w:p>
          <w:p w14:paraId="250CCBCC" w14:textId="77777777" w:rsidR="00C54439" w:rsidRPr="00141890" w:rsidRDefault="00C54439" w:rsidP="001C6E27">
            <w:pPr>
              <w:pStyle w:val="Contenudetableau"/>
              <w:rPr>
                <w:b w:val="0"/>
                <w:bCs w:val="0"/>
                <w:sz w:val="20"/>
                <w:lang w:bidi="fa-IR"/>
              </w:rPr>
            </w:pPr>
          </w:p>
        </w:tc>
      </w:tr>
      <w:bookmarkEnd w:id="88"/>
    </w:tbl>
    <w:p w14:paraId="21AFE7C7" w14:textId="77777777" w:rsidR="009C6008" w:rsidRPr="00141890" w:rsidRDefault="009C6008">
      <w:pPr>
        <w:jc w:val="both"/>
        <w:rPr>
          <w:rFonts w:ascii="Marianne" w:hAnsi="Marianne"/>
          <w:bCs/>
          <w:sz w:val="20"/>
        </w:rPr>
      </w:pPr>
    </w:p>
    <w:p w14:paraId="745B6ED1" w14:textId="77777777" w:rsidR="009C6008" w:rsidRPr="00141890" w:rsidRDefault="009C6008">
      <w:pPr>
        <w:pStyle w:val="Standard"/>
        <w:rPr>
          <w:rFonts w:ascii="Marianne" w:hAnsi="Marianne"/>
          <w:sz w:val="20"/>
          <w:szCs w:val="20"/>
        </w:rPr>
      </w:pPr>
    </w:p>
    <w:sectPr w:rsidR="009C6008" w:rsidRPr="00141890">
      <w:headerReference w:type="default" r:id="rId11"/>
      <w:footerReference w:type="default" r:id="rId12"/>
      <w:pgSz w:w="16838" w:h="11906" w:orient="landscape"/>
      <w:pgMar w:top="720" w:right="1529" w:bottom="72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2D035" w14:textId="77777777" w:rsidR="008F4487" w:rsidRDefault="008F4487">
      <w:r>
        <w:separator/>
      </w:r>
    </w:p>
  </w:endnote>
  <w:endnote w:type="continuationSeparator" w:id="0">
    <w:p w14:paraId="205F0576" w14:textId="77777777" w:rsidR="008F4487" w:rsidRDefault="008F4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tarSymbol,">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ndale Sans U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059A6" w14:textId="30507793" w:rsidR="001B5F98" w:rsidRDefault="005F03E4">
    <w:pPr>
      <w:pStyle w:val="Pieddepage"/>
    </w:pPr>
    <w:bookmarkStart w:id="20" w:name="_Hlk1399834714"/>
    <w:r>
      <w:rPr>
        <w:rFonts w:ascii="Marianne" w:hAnsi="Marianne"/>
        <w:sz w:val="20"/>
        <w:szCs w:val="20"/>
      </w:rPr>
      <w:t>CRT_DGDDI_ 202</w:t>
    </w:r>
    <w:r w:rsidR="00F94472">
      <w:rPr>
        <w:rFonts w:ascii="Marianne" w:hAnsi="Marianne"/>
        <w:sz w:val="20"/>
        <w:szCs w:val="20"/>
      </w:rPr>
      <w:t>5</w:t>
    </w:r>
    <w:r>
      <w:rPr>
        <w:rFonts w:ascii="Marianne" w:hAnsi="Marianne"/>
        <w:sz w:val="20"/>
        <w:szCs w:val="20"/>
      </w:rPr>
      <w:t>-</w:t>
    </w:r>
    <w:r w:rsidR="00F94472">
      <w:rPr>
        <w:rFonts w:ascii="Marianne" w:hAnsi="Marianne"/>
        <w:sz w:val="20"/>
        <w:szCs w:val="20"/>
      </w:rPr>
      <w:t>03</w:t>
    </w:r>
    <w:r>
      <w:rPr>
        <w:rFonts w:ascii="Marianne" w:hAnsi="Marianne"/>
        <w:sz w:val="20"/>
        <w:szCs w:val="20"/>
      </w:rPr>
      <w:t>_</w:t>
    </w:r>
    <w:bookmarkStart w:id="21" w:name="_Hlk1396191364"/>
    <w:r w:rsidR="002856E6">
      <w:rPr>
        <w:rFonts w:ascii="Marianne" w:hAnsi="Marianne"/>
        <w:sz w:val="20"/>
        <w:szCs w:val="20"/>
      </w:rPr>
      <w:t>STOCKAGE S</w:t>
    </w:r>
    <w:r w:rsidR="00C45CAF">
      <w:rPr>
        <w:rFonts w:ascii="Marianne" w:hAnsi="Marianne"/>
        <w:sz w:val="20"/>
        <w:szCs w:val="20"/>
      </w:rPr>
      <w:t>É</w:t>
    </w:r>
    <w:r w:rsidR="002856E6">
      <w:rPr>
        <w:rFonts w:ascii="Marianne" w:hAnsi="Marianne"/>
        <w:sz w:val="20"/>
        <w:szCs w:val="20"/>
      </w:rPr>
      <w:t>CURIS</w:t>
    </w:r>
    <w:r w:rsidR="00C45CAF">
      <w:rPr>
        <w:rFonts w:ascii="Marianne" w:hAnsi="Marianne"/>
        <w:sz w:val="20"/>
        <w:szCs w:val="20"/>
      </w:rPr>
      <w:t>É</w:t>
    </w:r>
    <w:r w:rsidR="00F94472">
      <w:rPr>
        <w:rFonts w:ascii="Marianne" w:hAnsi="Marianne"/>
        <w:sz w:val="20"/>
        <w:szCs w:val="20"/>
      </w:rPr>
      <w:t xml:space="preserve"> DES GAZ</w:t>
    </w:r>
    <w:r w:rsidR="00CD69F9">
      <w:rPr>
        <w:rFonts w:ascii="Marianne" w:hAnsi="Marianne"/>
        <w:sz w:val="20"/>
        <w:szCs w:val="20"/>
      </w:rPr>
      <w:t xml:space="preserve">_Lot </w:t>
    </w:r>
    <w:r w:rsidR="001F48C6">
      <w:rPr>
        <w:rFonts w:ascii="Marianne" w:hAnsi="Marianne"/>
        <w:sz w:val="20"/>
        <w:szCs w:val="20"/>
      </w:rPr>
      <w:t xml:space="preserve">2  </w:t>
    </w:r>
    <w:r>
      <w:rPr>
        <w:rFonts w:ascii="Marianne" w:hAnsi="Marianne"/>
        <w:sz w:val="20"/>
        <w:szCs w:val="20"/>
      </w:rPr>
      <w:t xml:space="preserve">                                                           </w:t>
    </w:r>
    <w:bookmarkEnd w:id="20"/>
    <w:bookmarkEnd w:id="21"/>
    <w:r>
      <w:rPr>
        <w:rFonts w:ascii="Marianne" w:hAnsi="Marianne"/>
        <w:sz w:val="22"/>
        <w:szCs w:val="22"/>
      </w:rPr>
      <w:fldChar w:fldCharType="begin"/>
    </w:r>
    <w:r>
      <w:rPr>
        <w:rFonts w:ascii="Marianne" w:hAnsi="Marianne"/>
        <w:sz w:val="22"/>
        <w:szCs w:val="22"/>
      </w:rPr>
      <w:instrText xml:space="preserve"> PAGE </w:instrText>
    </w:r>
    <w:r>
      <w:rPr>
        <w:rFonts w:ascii="Marianne" w:hAnsi="Marianne"/>
        <w:sz w:val="22"/>
        <w:szCs w:val="22"/>
      </w:rPr>
      <w:fldChar w:fldCharType="separate"/>
    </w:r>
    <w:r>
      <w:rPr>
        <w:rFonts w:ascii="Marianne" w:hAnsi="Marianne"/>
        <w:sz w:val="22"/>
        <w:szCs w:val="22"/>
      </w:rPr>
      <w:t>4</w:t>
    </w:r>
    <w:r>
      <w:rPr>
        <w:rFonts w:ascii="Marianne" w:hAnsi="Marianne"/>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0364E" w14:textId="43E39BBB" w:rsidR="001B5F98" w:rsidRDefault="005F03E4">
    <w:pPr>
      <w:pStyle w:val="Pieddepage"/>
    </w:pPr>
    <w:r>
      <w:rPr>
        <w:rFonts w:ascii="Marianne" w:hAnsi="Marianne"/>
        <w:sz w:val="20"/>
        <w:szCs w:val="20"/>
      </w:rPr>
      <w:t>CRT_DGDDI_ 202</w:t>
    </w:r>
    <w:r w:rsidR="00E05B68">
      <w:rPr>
        <w:rFonts w:ascii="Marianne" w:hAnsi="Marianne"/>
        <w:sz w:val="20"/>
        <w:szCs w:val="20"/>
      </w:rPr>
      <w:t>5</w:t>
    </w:r>
    <w:r>
      <w:rPr>
        <w:rFonts w:ascii="Marianne" w:hAnsi="Marianne"/>
        <w:sz w:val="20"/>
        <w:szCs w:val="20"/>
      </w:rPr>
      <w:t>-</w:t>
    </w:r>
    <w:r w:rsidR="00E05B68">
      <w:rPr>
        <w:rFonts w:ascii="Marianne" w:hAnsi="Marianne"/>
        <w:sz w:val="20"/>
        <w:szCs w:val="20"/>
      </w:rPr>
      <w:t>03</w:t>
    </w:r>
    <w:r>
      <w:rPr>
        <w:rFonts w:ascii="Marianne" w:hAnsi="Marianne"/>
        <w:sz w:val="20"/>
        <w:szCs w:val="20"/>
      </w:rPr>
      <w:t>_</w:t>
    </w:r>
    <w:r w:rsidR="00270750">
      <w:rPr>
        <w:rFonts w:ascii="Marianne" w:hAnsi="Marianne"/>
        <w:sz w:val="20"/>
        <w:szCs w:val="20"/>
      </w:rPr>
      <w:t>STOCKAGE SECURISE DES</w:t>
    </w:r>
    <w:r w:rsidR="00E05B68">
      <w:rPr>
        <w:rFonts w:ascii="Marianne" w:hAnsi="Marianne"/>
        <w:sz w:val="20"/>
        <w:szCs w:val="20"/>
      </w:rPr>
      <w:t xml:space="preserve"> GAZ</w:t>
    </w:r>
    <w:r>
      <w:rPr>
        <w:rFonts w:ascii="Marianne" w:hAnsi="Marianne"/>
        <w:sz w:val="20"/>
        <w:szCs w:val="20"/>
      </w:rPr>
      <w:t xml:space="preserve">                                                                                                                                  </w:t>
    </w:r>
    <w:r>
      <w:rPr>
        <w:rFonts w:ascii="Marianne" w:hAnsi="Marianne"/>
        <w:sz w:val="20"/>
        <w:szCs w:val="20"/>
      </w:rPr>
      <w:fldChar w:fldCharType="begin"/>
    </w:r>
    <w:r>
      <w:rPr>
        <w:rFonts w:ascii="Marianne" w:hAnsi="Marianne"/>
        <w:sz w:val="20"/>
        <w:szCs w:val="20"/>
      </w:rPr>
      <w:instrText xml:space="preserve"> PAGE </w:instrText>
    </w:r>
    <w:r>
      <w:rPr>
        <w:rFonts w:ascii="Marianne" w:hAnsi="Marianne"/>
        <w:sz w:val="20"/>
        <w:szCs w:val="20"/>
      </w:rPr>
      <w:fldChar w:fldCharType="separate"/>
    </w:r>
    <w:r>
      <w:rPr>
        <w:rFonts w:ascii="Marianne" w:hAnsi="Marianne"/>
        <w:sz w:val="20"/>
        <w:szCs w:val="20"/>
      </w:rPr>
      <w:t>19</w:t>
    </w:r>
    <w:r>
      <w:rPr>
        <w:rFonts w:ascii="Marianne" w:hAnsi="Marianne"/>
        <w:sz w:val="20"/>
        <w:szCs w:val="20"/>
      </w:rPr>
      <w:fldChar w:fldCharType="end"/>
    </w:r>
  </w:p>
  <w:p w14:paraId="2A10488C" w14:textId="77777777" w:rsidR="001B5F98" w:rsidRDefault="00C11D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F3240" w14:textId="77777777" w:rsidR="008F4487" w:rsidRDefault="008F4487">
      <w:r>
        <w:rPr>
          <w:color w:val="000000"/>
        </w:rPr>
        <w:separator/>
      </w:r>
    </w:p>
  </w:footnote>
  <w:footnote w:type="continuationSeparator" w:id="0">
    <w:p w14:paraId="7BA08593" w14:textId="77777777" w:rsidR="008F4487" w:rsidRDefault="008F4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16AA" w14:textId="77777777" w:rsidR="001B5F98" w:rsidRDefault="005F03E4">
    <w:pPr>
      <w:pStyle w:val="En-tte"/>
      <w:jc w:val="both"/>
    </w:pPr>
    <w:bookmarkStart w:id="1" w:name="_Hlk1842256334"/>
    <w:r>
      <w:tab/>
    </w:r>
    <w:r>
      <w:tab/>
    </w:r>
  </w:p>
  <w:bookmarkEnd w:id="1"/>
  <w:p w14:paraId="03F153D9" w14:textId="77777777" w:rsidR="001B5F98" w:rsidRDefault="00C11DED">
    <w:pPr>
      <w:pStyle w:val="En-tte"/>
      <w:jc w:val="center"/>
      <w:rPr>
        <w:rFonts w:ascii="Marianne" w:hAnsi="Marianne"/>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2FBB9" w14:textId="77777777" w:rsidR="001B5F98" w:rsidRDefault="005F03E4">
    <w:pPr>
      <w:pStyle w:val="En-tte"/>
      <w:spacing w:before="57" w:after="57"/>
      <w:ind w:left="720"/>
      <w:textAlignment w:val="center"/>
    </w:pPr>
    <w:bookmarkStart w:id="2" w:name="_Hlk18422563341"/>
    <w:r>
      <w:rPr>
        <w:noProof/>
      </w:rPr>
      <w:drawing>
        <wp:anchor distT="0" distB="0" distL="114300" distR="114300" simplePos="0" relativeHeight="251661312" behindDoc="1" locked="0" layoutInCell="1" allowOverlap="1" wp14:anchorId="0005EDF8" wp14:editId="7E86F60B">
          <wp:simplePos x="0" y="0"/>
          <wp:positionH relativeFrom="margin">
            <wp:align>left</wp:align>
          </wp:positionH>
          <wp:positionV relativeFrom="page">
            <wp:posOffset>360000</wp:posOffset>
          </wp:positionV>
          <wp:extent cx="979200" cy="864359"/>
          <wp:effectExtent l="0" t="0" r="0" b="0"/>
          <wp:wrapNone/>
          <wp:docPr id="2"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9200" cy="864359"/>
                  </a:xfrm>
                  <a:prstGeom prst="rect">
                    <a:avLst/>
                  </a:prstGeom>
                  <a:noFill/>
                  <a:ln>
                    <a:noFill/>
                    <a:prstDash/>
                  </a:ln>
                </pic:spPr>
              </pic:pic>
            </a:graphicData>
          </a:graphic>
        </wp:anchor>
      </w:drawing>
    </w:r>
    <w:r>
      <w:tab/>
    </w:r>
    <w:r>
      <w:tab/>
    </w:r>
    <w:r>
      <w:rPr>
        <w:rFonts w:ascii="Marianne" w:hAnsi="Marianne"/>
        <w:b/>
        <w:bCs/>
      </w:rPr>
      <w:t>Direction générale des douanes</w:t>
    </w:r>
  </w:p>
  <w:p w14:paraId="41AFC1AC" w14:textId="5FF0D322" w:rsidR="001B5F98" w:rsidRDefault="005F03E4">
    <w:pPr>
      <w:pStyle w:val="En-tte"/>
      <w:spacing w:before="57" w:after="57"/>
      <w:ind w:left="720"/>
      <w:textAlignment w:val="center"/>
      <w:rPr>
        <w:rFonts w:ascii="Marianne" w:hAnsi="Marianne"/>
        <w:b/>
        <w:bCs/>
      </w:rPr>
    </w:pPr>
    <w:r>
      <w:rPr>
        <w:rFonts w:ascii="Marianne" w:hAnsi="Marianne"/>
        <w:b/>
        <w:bCs/>
      </w:rPr>
      <w:tab/>
    </w:r>
    <w:r w:rsidR="00892902">
      <w:rPr>
        <w:rFonts w:ascii="Marianne" w:hAnsi="Marianne"/>
        <w:b/>
        <w:bCs/>
      </w:rPr>
      <w:t xml:space="preserve">                                                                                     </w:t>
    </w:r>
    <w:proofErr w:type="gramStart"/>
    <w:r>
      <w:rPr>
        <w:rFonts w:ascii="Marianne" w:hAnsi="Marianne"/>
        <w:b/>
        <w:bCs/>
      </w:rPr>
      <w:t>et</w:t>
    </w:r>
    <w:proofErr w:type="gramEnd"/>
    <w:r>
      <w:rPr>
        <w:rFonts w:ascii="Marianne" w:hAnsi="Marianne"/>
        <w:b/>
        <w:bCs/>
      </w:rPr>
      <w:t xml:space="preserve"> droits indirects</w:t>
    </w:r>
  </w:p>
  <w:p w14:paraId="0EA5B8AE" w14:textId="77777777" w:rsidR="001B5F98" w:rsidRDefault="005F03E4">
    <w:pPr>
      <w:pStyle w:val="En-tte"/>
      <w:jc w:val="both"/>
    </w:pPr>
    <w:r>
      <w:t xml:space="preserve">                                                                            </w:t>
    </w:r>
    <w:r>
      <w:tab/>
    </w:r>
    <w:r>
      <w:tab/>
    </w:r>
  </w:p>
  <w:bookmarkEnd w:id="2"/>
  <w:p w14:paraId="06AAB2D9" w14:textId="77777777" w:rsidR="001B5F98" w:rsidRDefault="00C11DED">
    <w:pPr>
      <w:pStyle w:val="En-tte"/>
      <w:jc w:val="center"/>
      <w:rPr>
        <w:rFonts w:ascii="Marianne" w:hAnsi="Marianne"/>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AA5" w14:textId="77777777" w:rsidR="001B5F98" w:rsidRDefault="00C11DED">
    <w:pPr>
      <w:pStyle w:val="En-tte"/>
    </w:pPr>
  </w:p>
  <w:p w14:paraId="74EE6BC6" w14:textId="77777777" w:rsidR="001B5F98" w:rsidRDefault="00C11D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0E43"/>
    <w:multiLevelType w:val="multilevel"/>
    <w:tmpl w:val="591AD090"/>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4BD00FC"/>
    <w:multiLevelType w:val="hybridMultilevel"/>
    <w:tmpl w:val="E88E3474"/>
    <w:lvl w:ilvl="0" w:tplc="4948A868">
      <w:numFmt w:val="bullet"/>
      <w:lvlText w:val="-"/>
      <w:lvlJc w:val="left"/>
      <w:pPr>
        <w:ind w:left="405"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A7A0C"/>
    <w:multiLevelType w:val="multilevel"/>
    <w:tmpl w:val="055AB06C"/>
    <w:styleLink w:val="WWOutlineListStyle3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7E22AB3"/>
    <w:multiLevelType w:val="multilevel"/>
    <w:tmpl w:val="8EB66434"/>
    <w:styleLink w:val="WWOutlineListStyle2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AC2617B"/>
    <w:multiLevelType w:val="multilevel"/>
    <w:tmpl w:val="06123184"/>
    <w:styleLink w:val="WWNum18"/>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E840170"/>
    <w:multiLevelType w:val="multilevel"/>
    <w:tmpl w:val="A456DF92"/>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10250618"/>
    <w:multiLevelType w:val="multilevel"/>
    <w:tmpl w:val="EF4CB9AA"/>
    <w:styleLink w:val="WWOutlineListStyle1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1540056"/>
    <w:multiLevelType w:val="multilevel"/>
    <w:tmpl w:val="028061BE"/>
    <w:styleLink w:val="WWOutlineListStyle36"/>
    <w:lvl w:ilvl="0">
      <w:start w:val="1"/>
      <w:numFmt w:val="none"/>
      <w:lvlText w:val="%1"/>
      <w:lvlJc w:val="left"/>
    </w:lvl>
    <w:lvl w:ilvl="1">
      <w:start w:val="1"/>
      <w:numFmt w:val="decimal"/>
      <w:lvlText w:val="%1.%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3EB553E"/>
    <w:multiLevelType w:val="multilevel"/>
    <w:tmpl w:val="C98C9CCA"/>
    <w:styleLink w:val="WWOutlineListStyle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67C452B"/>
    <w:multiLevelType w:val="multilevel"/>
    <w:tmpl w:val="65BC6466"/>
    <w:styleLink w:val="WWOutlineListStyle2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9CF5742"/>
    <w:multiLevelType w:val="hybridMultilevel"/>
    <w:tmpl w:val="B594922A"/>
    <w:lvl w:ilvl="0" w:tplc="466C15F4">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C577230"/>
    <w:multiLevelType w:val="multilevel"/>
    <w:tmpl w:val="DC0C3EAA"/>
    <w:styleLink w:val="WWNum16"/>
    <w:lvl w:ilvl="0">
      <w:start w:val="1"/>
      <w:numFmt w:val="decimal"/>
      <w:lvlText w:val="%1)"/>
      <w:lvlJc w:val="left"/>
      <w:pPr>
        <w:ind w:left="720" w:hanging="360"/>
      </w:pPr>
      <w:rPr>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42136C"/>
    <w:multiLevelType w:val="multilevel"/>
    <w:tmpl w:val="BA0A9DF2"/>
    <w:styleLink w:val="WWOutlineListStyle1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0046932"/>
    <w:multiLevelType w:val="multilevel"/>
    <w:tmpl w:val="EECE0334"/>
    <w:styleLink w:val="WWOutlineListStyle1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0B9234D"/>
    <w:multiLevelType w:val="multilevel"/>
    <w:tmpl w:val="02E8E5A6"/>
    <w:styleLink w:val="WWOutlineListStyle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226399B"/>
    <w:multiLevelType w:val="multilevel"/>
    <w:tmpl w:val="4ECECD06"/>
    <w:styleLink w:val="WWOutlineListStyle2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2792A5E"/>
    <w:multiLevelType w:val="multilevel"/>
    <w:tmpl w:val="0262CF4C"/>
    <w:styleLink w:val="WWOutlineListStyle1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264139FC"/>
    <w:multiLevelType w:val="multilevel"/>
    <w:tmpl w:val="83168454"/>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26501015"/>
    <w:multiLevelType w:val="multilevel"/>
    <w:tmpl w:val="69C4FE9A"/>
    <w:styleLink w:val="WWOutlineListStyle2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26EE2C1F"/>
    <w:multiLevelType w:val="multilevel"/>
    <w:tmpl w:val="DD1E80EC"/>
    <w:styleLink w:val="WWOutlineListStyle2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7B91146"/>
    <w:multiLevelType w:val="multilevel"/>
    <w:tmpl w:val="97D2BBE0"/>
    <w:styleLink w:val="WWNum17"/>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7CE546E"/>
    <w:multiLevelType w:val="multilevel"/>
    <w:tmpl w:val="84F2D760"/>
    <w:styleLink w:val="WWOutlineListStyle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290F56F3"/>
    <w:multiLevelType w:val="multilevel"/>
    <w:tmpl w:val="E8046F9A"/>
    <w:styleLink w:val="WWNum1"/>
    <w:lvl w:ilvl="0">
      <w:start w:val="1"/>
      <w:numFmt w:val="decimal"/>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B2430A2"/>
    <w:multiLevelType w:val="multilevel"/>
    <w:tmpl w:val="CAC477E6"/>
    <w:styleLink w:val="WWNum4"/>
    <w:lvl w:ilvl="0">
      <w:start w:val="1"/>
      <w:numFmt w:val="upperRoman"/>
      <w:lvlText w:val="%1."/>
      <w:lvlJc w:val="right"/>
      <w:pPr>
        <w:ind w:left="322" w:hanging="180"/>
      </w:pPr>
    </w:lvl>
    <w:lvl w:ilvl="1">
      <w:start w:val="1"/>
      <w:numFmt w:val="none"/>
      <w:lvlText w:val="%2​"/>
      <w:lvlJc w:val="left"/>
      <w:pPr>
        <w:ind w:left="1080" w:hanging="360"/>
      </w:pPr>
    </w:lvl>
    <w:lvl w:ilvl="2">
      <w:start w:val="1"/>
      <w:numFmt w:val="none"/>
      <w:lvlText w:val="%3.1.1"/>
      <w:lvlJc w:val="right"/>
      <w:pPr>
        <w:ind w:left="90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 w15:restartNumberingAfterBreak="0">
    <w:nsid w:val="2B3B3D03"/>
    <w:multiLevelType w:val="multilevel"/>
    <w:tmpl w:val="AAE81166"/>
    <w:styleLink w:val="WWNum5"/>
    <w:lvl w:ilvl="0">
      <w:start w:val="2"/>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2EF07A27"/>
    <w:multiLevelType w:val="multilevel"/>
    <w:tmpl w:val="ECD8B0EA"/>
    <w:styleLink w:val="WWNum1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6" w15:restartNumberingAfterBreak="0">
    <w:nsid w:val="30C82B6C"/>
    <w:multiLevelType w:val="multilevel"/>
    <w:tmpl w:val="8E4A1224"/>
    <w:styleLink w:val="Outline"/>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32285942"/>
    <w:multiLevelType w:val="multilevel"/>
    <w:tmpl w:val="1E12EE16"/>
    <w:styleLink w:val="WWNum1a"/>
    <w:lvl w:ilvl="0">
      <w:start w:val="1"/>
      <w:numFmt w:val="decimal"/>
      <w:lvlText w:val="%1"/>
      <w:lvlJc w:val="left"/>
      <w:pPr>
        <w:ind w:left="720" w:hanging="360"/>
      </w:pPr>
      <w:rPr>
        <w:rFonts w:ascii="Arial" w:hAnsi="Arial" w:cs="Times New Roman"/>
        <w:b/>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8" w15:restartNumberingAfterBreak="0">
    <w:nsid w:val="32A2396C"/>
    <w:multiLevelType w:val="hybridMultilevel"/>
    <w:tmpl w:val="5E1EFCC0"/>
    <w:lvl w:ilvl="0" w:tplc="4948A868">
      <w:numFmt w:val="bullet"/>
      <w:lvlText w:val="-"/>
      <w:lvlJc w:val="left"/>
      <w:pPr>
        <w:ind w:left="405" w:hanging="360"/>
      </w:pPr>
      <w:rPr>
        <w:rFonts w:ascii="Marianne" w:eastAsia="Times New Roman"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A7072F"/>
    <w:multiLevelType w:val="multilevel"/>
    <w:tmpl w:val="973EBB46"/>
    <w:styleLink w:val="WWNum9"/>
    <w:lvl w:ilvl="0">
      <w:numFmt w:val="bullet"/>
      <w:lvlText w:val="-"/>
      <w:lvlJc w:val="left"/>
      <w:pPr>
        <w:ind w:left="64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E77EC0"/>
    <w:multiLevelType w:val="multilevel"/>
    <w:tmpl w:val="CCD23094"/>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41260786"/>
    <w:multiLevelType w:val="multilevel"/>
    <w:tmpl w:val="9676DAB8"/>
    <w:styleLink w:val="WWOutlineListStyle2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41732854"/>
    <w:multiLevelType w:val="multilevel"/>
    <w:tmpl w:val="8BA00088"/>
    <w:styleLink w:val="WWNum7"/>
    <w:lvl w:ilvl="0">
      <w:start w:val="2"/>
      <w:numFmt w:val="decimal"/>
      <w:lvlText w:val="%1"/>
      <w:lvlJc w:val="left"/>
      <w:pPr>
        <w:ind w:left="705" w:hanging="705"/>
      </w:pPr>
    </w:lvl>
    <w:lvl w:ilvl="1">
      <w:start w:val="1"/>
      <w:numFmt w:val="decimal"/>
      <w:lvlText w:val="%1.%2"/>
      <w:lvlJc w:val="left"/>
      <w:pPr>
        <w:ind w:left="705" w:hanging="705"/>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48AB0BB0"/>
    <w:multiLevelType w:val="multilevel"/>
    <w:tmpl w:val="2FC6115C"/>
    <w:styleLink w:val="WWOutlineListStyle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8F47267"/>
    <w:multiLevelType w:val="hybridMultilevel"/>
    <w:tmpl w:val="5FC4680E"/>
    <w:lvl w:ilvl="0" w:tplc="4948A868">
      <w:numFmt w:val="bullet"/>
      <w:lvlText w:val="-"/>
      <w:lvlJc w:val="left"/>
      <w:pPr>
        <w:ind w:left="405"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200DD4"/>
    <w:multiLevelType w:val="multilevel"/>
    <w:tmpl w:val="859E764C"/>
    <w:styleLink w:val="WWOutlineListStyle1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4ABA109F"/>
    <w:multiLevelType w:val="multilevel"/>
    <w:tmpl w:val="9A6CCB94"/>
    <w:styleLink w:val="WWOutlineListStyle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4C68745E"/>
    <w:multiLevelType w:val="multilevel"/>
    <w:tmpl w:val="33E8D574"/>
    <w:styleLink w:val="WWOutlineListStyle2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4E031262"/>
    <w:multiLevelType w:val="multilevel"/>
    <w:tmpl w:val="E0385DC8"/>
    <w:styleLink w:val="WWNum3"/>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9" w15:restartNumberingAfterBreak="0">
    <w:nsid w:val="4EF6085A"/>
    <w:multiLevelType w:val="multilevel"/>
    <w:tmpl w:val="11123A88"/>
    <w:styleLink w:val="WWOutlineListStyle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510F61C1"/>
    <w:multiLevelType w:val="multilevel"/>
    <w:tmpl w:val="DAE2C9DA"/>
    <w:styleLink w:val="WWNum13"/>
    <w:lvl w:ilvl="0">
      <w:numFmt w:val="bullet"/>
      <w:lvlText w:val="-"/>
      <w:lvlJc w:val="left"/>
      <w:pPr>
        <w:ind w:left="720" w:hanging="360"/>
      </w:pPr>
      <w:rPr>
        <w:rFonts w:ascii="Times New Roman" w:eastAsia="Times New Roman" w:hAnsi="Times New Roman" w:cs="Arial"/>
        <w:b/>
        <w:sz w:val="2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1" w15:restartNumberingAfterBreak="0">
    <w:nsid w:val="548F442E"/>
    <w:multiLevelType w:val="multilevel"/>
    <w:tmpl w:val="D4369F0C"/>
    <w:styleLink w:val="WWOutlineListStyle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56D27047"/>
    <w:multiLevelType w:val="multilevel"/>
    <w:tmpl w:val="621C369C"/>
    <w:styleLink w:val="WWNum8"/>
    <w:lvl w:ilvl="0">
      <w:start w:val="1"/>
      <w:numFmt w:val="decimal"/>
      <w:lvlText w:val="%1."/>
      <w:lvlJc w:val="left"/>
      <w:pPr>
        <w:ind w:left="36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57581402"/>
    <w:multiLevelType w:val="multilevel"/>
    <w:tmpl w:val="67A0C050"/>
    <w:styleLink w:val="WWNum15"/>
    <w:lvl w:ilvl="0">
      <w:numFmt w:val="bullet"/>
      <w:lvlText w:val=""/>
      <w:lvlJc w:val="left"/>
      <w:pPr>
        <w:ind w:left="720" w:hanging="360"/>
      </w:pPr>
      <w:rPr>
        <w:rFonts w:ascii="Times New Roman" w:eastAsia="Times New Roman" w:hAnsi="Times New Roman" w:cs="Arial"/>
        <w:b/>
        <w:color w:val="0070C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4" w15:restartNumberingAfterBreak="0">
    <w:nsid w:val="594D2559"/>
    <w:multiLevelType w:val="multilevel"/>
    <w:tmpl w:val="0D5E45BC"/>
    <w:styleLink w:val="WWOutlineListStyle2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A052D2D"/>
    <w:multiLevelType w:val="multilevel"/>
    <w:tmpl w:val="A516CFDC"/>
    <w:styleLink w:val="WWOutlineListStyle1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5B964938"/>
    <w:multiLevelType w:val="multilevel"/>
    <w:tmpl w:val="663A2FEC"/>
    <w:styleLink w:val="WWOutlineListStyle1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5CD64410"/>
    <w:multiLevelType w:val="multilevel"/>
    <w:tmpl w:val="CAB8ADCE"/>
    <w:styleLink w:val="WWOutlineListStyle2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64CE73E3"/>
    <w:multiLevelType w:val="multilevel"/>
    <w:tmpl w:val="4CA2799A"/>
    <w:styleLink w:val="WWOutlineListStyle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6BBB2C91"/>
    <w:multiLevelType w:val="hybridMultilevel"/>
    <w:tmpl w:val="E94EEB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CA25123"/>
    <w:multiLevelType w:val="multilevel"/>
    <w:tmpl w:val="C1A2FCA4"/>
    <w:styleLink w:val="WWOutlineListStyle1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0BF171C"/>
    <w:multiLevelType w:val="hybridMultilevel"/>
    <w:tmpl w:val="6798AA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1290F87"/>
    <w:multiLevelType w:val="multilevel"/>
    <w:tmpl w:val="BA0E4AC0"/>
    <w:styleLink w:val="WWOutlineListStyle1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713B393A"/>
    <w:multiLevelType w:val="multilevel"/>
    <w:tmpl w:val="516E3F34"/>
    <w:styleLink w:val="WWOutlineListStyle40"/>
    <w:lvl w:ilvl="0">
      <w:start w:val="1"/>
      <w:numFmt w:val="none"/>
      <w:lvlText w:val="%1"/>
      <w:lvlJc w:val="left"/>
    </w:lvl>
    <w:lvl w:ilvl="1">
      <w:start w:val="1"/>
      <w:numFmt w:val="decimal"/>
      <w:lvlText w:val="%1.%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1F34A0E"/>
    <w:multiLevelType w:val="multilevel"/>
    <w:tmpl w:val="5C8831D0"/>
    <w:styleLink w:val="WWNum6"/>
    <w:lvl w:ilvl="0">
      <w:start w:val="2"/>
      <w:numFmt w:val="decimal"/>
      <w:lvlText w:val="%1"/>
      <w:lvlJc w:val="left"/>
      <w:pPr>
        <w:ind w:left="765" w:hanging="765"/>
      </w:pPr>
      <w:rPr>
        <w:b/>
        <w:i/>
      </w:rPr>
    </w:lvl>
    <w:lvl w:ilvl="1">
      <w:start w:val="1"/>
      <w:numFmt w:val="decimal"/>
      <w:lvlText w:val="%1.%2"/>
      <w:lvlJc w:val="left"/>
      <w:pPr>
        <w:ind w:left="765" w:hanging="765"/>
      </w:pPr>
      <w:rPr>
        <w:b/>
        <w:i/>
      </w:rPr>
    </w:lvl>
    <w:lvl w:ilvl="2">
      <w:start w:val="2"/>
      <w:numFmt w:val="decimal"/>
      <w:lvlText w:val="%1.%2.%3.2"/>
      <w:lvlJc w:val="left"/>
      <w:pPr>
        <w:ind w:left="765" w:hanging="765"/>
      </w:pPr>
      <w:rPr>
        <w:b/>
        <w:i/>
      </w:rPr>
    </w:lvl>
    <w:lvl w:ilvl="3">
      <w:start w:val="1"/>
      <w:numFmt w:val="decimal"/>
      <w:lvlText w:val="%1.%2.%3.%4"/>
      <w:lvlJc w:val="left"/>
      <w:pPr>
        <w:ind w:left="765" w:hanging="765"/>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440" w:hanging="1440"/>
      </w:pPr>
      <w:rPr>
        <w:b/>
        <w:i/>
      </w:rPr>
    </w:lvl>
  </w:abstractNum>
  <w:abstractNum w:abstractNumId="55" w15:restartNumberingAfterBreak="0">
    <w:nsid w:val="742A4AD3"/>
    <w:multiLevelType w:val="multilevel"/>
    <w:tmpl w:val="9A98698A"/>
    <w:styleLink w:val="WWNum10"/>
    <w:lvl w:ilvl="0">
      <w:start w:val="1"/>
      <w:numFmt w:val="decimal"/>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529016D"/>
    <w:multiLevelType w:val="multilevel"/>
    <w:tmpl w:val="AB7AD686"/>
    <w:styleLink w:val="WWOutlineListStyle2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7DA20478"/>
    <w:multiLevelType w:val="multilevel"/>
    <w:tmpl w:val="4C608BBC"/>
    <w:styleLink w:val="WWOutlineListStyle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7EBF3E10"/>
    <w:multiLevelType w:val="multilevel"/>
    <w:tmpl w:val="77F4520A"/>
    <w:styleLink w:val="WWNum12"/>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9" w15:restartNumberingAfterBreak="0">
    <w:nsid w:val="7F09526A"/>
    <w:multiLevelType w:val="multilevel"/>
    <w:tmpl w:val="DB18B7BC"/>
    <w:styleLink w:val="WWOutlineListStyle1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7F907B35"/>
    <w:multiLevelType w:val="multilevel"/>
    <w:tmpl w:val="CD4A4EA6"/>
    <w:styleLink w:val="WWNum2"/>
    <w:lvl w:ilvl="0">
      <w:start w:val="1"/>
      <w:numFmt w:val="upp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FE25612"/>
    <w:multiLevelType w:val="multilevel"/>
    <w:tmpl w:val="93F8383A"/>
    <w:styleLink w:val="WWOutlineListStyle"/>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6"/>
  </w:num>
  <w:num w:numId="2">
    <w:abstractNumId w:val="30"/>
  </w:num>
  <w:num w:numId="3">
    <w:abstractNumId w:val="2"/>
  </w:num>
  <w:num w:numId="4">
    <w:abstractNumId w:val="44"/>
  </w:num>
  <w:num w:numId="5">
    <w:abstractNumId w:val="37"/>
  </w:num>
  <w:num w:numId="6">
    <w:abstractNumId w:val="15"/>
  </w:num>
  <w:num w:numId="7">
    <w:abstractNumId w:val="53"/>
  </w:num>
  <w:num w:numId="8">
    <w:abstractNumId w:val="9"/>
  </w:num>
  <w:num w:numId="9">
    <w:abstractNumId w:val="3"/>
  </w:num>
  <w:num w:numId="10">
    <w:abstractNumId w:val="47"/>
  </w:num>
  <w:num w:numId="11">
    <w:abstractNumId w:val="7"/>
  </w:num>
  <w:num w:numId="12">
    <w:abstractNumId w:val="19"/>
  </w:num>
  <w:num w:numId="13">
    <w:abstractNumId w:val="31"/>
  </w:num>
  <w:num w:numId="14">
    <w:abstractNumId w:val="18"/>
  </w:num>
  <w:num w:numId="15">
    <w:abstractNumId w:val="56"/>
  </w:num>
  <w:num w:numId="16">
    <w:abstractNumId w:val="35"/>
  </w:num>
  <w:num w:numId="17">
    <w:abstractNumId w:val="50"/>
  </w:num>
  <w:num w:numId="18">
    <w:abstractNumId w:val="45"/>
  </w:num>
  <w:num w:numId="19">
    <w:abstractNumId w:val="52"/>
  </w:num>
  <w:num w:numId="20">
    <w:abstractNumId w:val="12"/>
  </w:num>
  <w:num w:numId="21">
    <w:abstractNumId w:val="46"/>
  </w:num>
  <w:num w:numId="22">
    <w:abstractNumId w:val="59"/>
  </w:num>
  <w:num w:numId="23">
    <w:abstractNumId w:val="13"/>
  </w:num>
  <w:num w:numId="24">
    <w:abstractNumId w:val="16"/>
  </w:num>
  <w:num w:numId="25">
    <w:abstractNumId w:val="6"/>
  </w:num>
  <w:num w:numId="26">
    <w:abstractNumId w:val="14"/>
  </w:num>
  <w:num w:numId="27">
    <w:abstractNumId w:val="36"/>
  </w:num>
  <w:num w:numId="28">
    <w:abstractNumId w:val="39"/>
  </w:num>
  <w:num w:numId="29">
    <w:abstractNumId w:val="48"/>
  </w:num>
  <w:num w:numId="30">
    <w:abstractNumId w:val="41"/>
  </w:num>
  <w:num w:numId="31">
    <w:abstractNumId w:val="57"/>
  </w:num>
  <w:num w:numId="32">
    <w:abstractNumId w:val="8"/>
  </w:num>
  <w:num w:numId="33">
    <w:abstractNumId w:val="33"/>
  </w:num>
  <w:num w:numId="34">
    <w:abstractNumId w:val="21"/>
  </w:num>
  <w:num w:numId="35">
    <w:abstractNumId w:val="61"/>
  </w:num>
  <w:num w:numId="36">
    <w:abstractNumId w:val="22"/>
  </w:num>
  <w:num w:numId="37">
    <w:abstractNumId w:val="60"/>
  </w:num>
  <w:num w:numId="38">
    <w:abstractNumId w:val="38"/>
  </w:num>
  <w:num w:numId="39">
    <w:abstractNumId w:val="23"/>
  </w:num>
  <w:num w:numId="40">
    <w:abstractNumId w:val="24"/>
  </w:num>
  <w:num w:numId="41">
    <w:abstractNumId w:val="54"/>
  </w:num>
  <w:num w:numId="42">
    <w:abstractNumId w:val="32"/>
  </w:num>
  <w:num w:numId="43">
    <w:abstractNumId w:val="42"/>
  </w:num>
  <w:num w:numId="44">
    <w:abstractNumId w:val="29"/>
  </w:num>
  <w:num w:numId="45">
    <w:abstractNumId w:val="55"/>
  </w:num>
  <w:num w:numId="46">
    <w:abstractNumId w:val="17"/>
  </w:num>
  <w:num w:numId="47">
    <w:abstractNumId w:val="58"/>
  </w:num>
  <w:num w:numId="48">
    <w:abstractNumId w:val="40"/>
  </w:num>
  <w:num w:numId="49">
    <w:abstractNumId w:val="25"/>
  </w:num>
  <w:num w:numId="50">
    <w:abstractNumId w:val="43"/>
  </w:num>
  <w:num w:numId="51">
    <w:abstractNumId w:val="11"/>
  </w:num>
  <w:num w:numId="52">
    <w:abstractNumId w:val="20"/>
  </w:num>
  <w:num w:numId="53">
    <w:abstractNumId w:val="4"/>
  </w:num>
  <w:num w:numId="54">
    <w:abstractNumId w:val="5"/>
  </w:num>
  <w:num w:numId="55">
    <w:abstractNumId w:val="27"/>
  </w:num>
  <w:num w:numId="56">
    <w:abstractNumId w:val="0"/>
  </w:num>
  <w:num w:numId="57">
    <w:abstractNumId w:val="28"/>
  </w:num>
  <w:num w:numId="58">
    <w:abstractNumId w:val="10"/>
  </w:num>
  <w:num w:numId="59">
    <w:abstractNumId w:val="1"/>
  </w:num>
  <w:num w:numId="60">
    <w:abstractNumId w:val="34"/>
  </w:num>
  <w:num w:numId="61">
    <w:abstractNumId w:val="51"/>
  </w:num>
  <w:num w:numId="62">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008"/>
    <w:rsid w:val="000969D1"/>
    <w:rsid w:val="001404B1"/>
    <w:rsid w:val="00141890"/>
    <w:rsid w:val="001F48C6"/>
    <w:rsid w:val="0021029B"/>
    <w:rsid w:val="00231944"/>
    <w:rsid w:val="00270750"/>
    <w:rsid w:val="002856E6"/>
    <w:rsid w:val="002A5038"/>
    <w:rsid w:val="002C37D4"/>
    <w:rsid w:val="0045211E"/>
    <w:rsid w:val="005F03E4"/>
    <w:rsid w:val="00844029"/>
    <w:rsid w:val="008854AF"/>
    <w:rsid w:val="00892902"/>
    <w:rsid w:val="008B6FD9"/>
    <w:rsid w:val="008F4487"/>
    <w:rsid w:val="009C6008"/>
    <w:rsid w:val="00C11DED"/>
    <w:rsid w:val="00C45CAF"/>
    <w:rsid w:val="00C54439"/>
    <w:rsid w:val="00CD69F9"/>
    <w:rsid w:val="00DE438E"/>
    <w:rsid w:val="00E05B68"/>
    <w:rsid w:val="00E56F7F"/>
    <w:rsid w:val="00E91CD3"/>
    <w:rsid w:val="00EB6EEF"/>
    <w:rsid w:val="00EE3819"/>
    <w:rsid w:val="00F36A17"/>
    <w:rsid w:val="00F93D45"/>
    <w:rsid w:val="00F94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8FBAA"/>
  <w15:docId w15:val="{106139FA-A8DC-485E-BAD7-656CD9C7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sz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B68"/>
    <w:pPr>
      <w:suppressAutoHyphens/>
    </w:pPr>
  </w:style>
  <w:style w:type="paragraph" w:styleId="Titre1">
    <w:name w:val="heading 1"/>
    <w:basedOn w:val="Standard"/>
    <w:next w:val="Standard"/>
    <w:uiPriority w:val="9"/>
    <w:qFormat/>
    <w:rsid w:val="00F94472"/>
    <w:pPr>
      <w:keepNext/>
      <w:numPr>
        <w:numId w:val="56"/>
      </w:numPr>
      <w:tabs>
        <w:tab w:val="left" w:pos="0"/>
      </w:tabs>
      <w:ind w:left="284" w:hanging="284"/>
      <w:outlineLvl w:val="0"/>
    </w:pPr>
    <w:rPr>
      <w:rFonts w:ascii="Marianne" w:hAnsi="Marianne"/>
      <w:b/>
    </w:rPr>
  </w:style>
  <w:style w:type="paragraph" w:styleId="Titre2">
    <w:name w:val="heading 2"/>
    <w:basedOn w:val="Standard"/>
    <w:next w:val="Standard"/>
    <w:uiPriority w:val="9"/>
    <w:unhideWhenUsed/>
    <w:qFormat/>
    <w:pPr>
      <w:keepNext/>
      <w:numPr>
        <w:ilvl w:val="1"/>
        <w:numId w:val="56"/>
      </w:numPr>
      <w:jc w:val="both"/>
      <w:outlineLvl w:val="1"/>
    </w:pPr>
    <w:rPr>
      <w:b/>
    </w:rPr>
  </w:style>
  <w:style w:type="paragraph" w:styleId="Titre3">
    <w:name w:val="heading 3"/>
    <w:basedOn w:val="Standard"/>
    <w:next w:val="Standard"/>
    <w:uiPriority w:val="9"/>
    <w:unhideWhenUsed/>
    <w:qFormat/>
    <w:pPr>
      <w:keepNext/>
      <w:numPr>
        <w:ilvl w:val="2"/>
        <w:numId w:val="56"/>
      </w:numPr>
      <w:jc w:val="center"/>
      <w:outlineLvl w:val="2"/>
    </w:pPr>
    <w:rPr>
      <w:b/>
    </w:rPr>
  </w:style>
  <w:style w:type="paragraph" w:styleId="Titre4">
    <w:name w:val="heading 4"/>
    <w:basedOn w:val="Standard"/>
    <w:next w:val="Standard"/>
    <w:uiPriority w:val="9"/>
    <w:semiHidden/>
    <w:unhideWhenUsed/>
    <w:qFormat/>
    <w:pPr>
      <w:keepNext/>
      <w:numPr>
        <w:ilvl w:val="3"/>
        <w:numId w:val="56"/>
      </w:numPr>
      <w:jc w:val="right"/>
      <w:outlineLvl w:val="3"/>
    </w:pPr>
  </w:style>
  <w:style w:type="paragraph" w:styleId="Titre5">
    <w:name w:val="heading 5"/>
    <w:basedOn w:val="Standard"/>
    <w:next w:val="Standard"/>
    <w:uiPriority w:val="9"/>
    <w:semiHidden/>
    <w:unhideWhenUsed/>
    <w:qFormat/>
    <w:pPr>
      <w:keepNext/>
      <w:numPr>
        <w:ilvl w:val="4"/>
        <w:numId w:val="56"/>
      </w:numPr>
      <w:jc w:val="center"/>
      <w:outlineLvl w:val="4"/>
    </w:pPr>
  </w:style>
  <w:style w:type="paragraph" w:styleId="Titre6">
    <w:name w:val="heading 6"/>
    <w:basedOn w:val="Standard"/>
    <w:next w:val="Standard"/>
    <w:uiPriority w:val="9"/>
    <w:semiHidden/>
    <w:unhideWhenUsed/>
    <w:qFormat/>
    <w:pPr>
      <w:keepNext/>
      <w:numPr>
        <w:ilvl w:val="5"/>
        <w:numId w:val="56"/>
      </w:numPr>
      <w:jc w:val="both"/>
      <w:outlineLvl w:val="5"/>
    </w:pPr>
    <w:rPr>
      <w:b/>
    </w:rPr>
  </w:style>
  <w:style w:type="paragraph" w:styleId="Titre7">
    <w:name w:val="heading 7"/>
    <w:basedOn w:val="Standard"/>
    <w:next w:val="Standard"/>
    <w:pPr>
      <w:keepNext/>
      <w:numPr>
        <w:ilvl w:val="6"/>
        <w:numId w:val="56"/>
      </w:numPr>
      <w:outlineLvl w:val="6"/>
    </w:pPr>
    <w:rPr>
      <w:b/>
    </w:rPr>
  </w:style>
  <w:style w:type="paragraph" w:styleId="Titre8">
    <w:name w:val="heading 8"/>
    <w:basedOn w:val="Standard"/>
    <w:next w:val="Standard"/>
    <w:pPr>
      <w:keepNext/>
      <w:numPr>
        <w:ilvl w:val="7"/>
        <w:numId w:val="56"/>
      </w:numPr>
      <w:outlineLvl w:val="7"/>
    </w:pPr>
    <w:rPr>
      <w:b/>
    </w:rPr>
  </w:style>
  <w:style w:type="paragraph" w:styleId="Titre9">
    <w:name w:val="heading 9"/>
    <w:basedOn w:val="Normal"/>
    <w:next w:val="Normal"/>
    <w:link w:val="Titre9Car"/>
    <w:uiPriority w:val="9"/>
    <w:semiHidden/>
    <w:unhideWhenUsed/>
    <w:qFormat/>
    <w:rsid w:val="00F94472"/>
    <w:pPr>
      <w:keepNext/>
      <w:keepLines/>
      <w:numPr>
        <w:ilvl w:val="8"/>
        <w:numId w:val="5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tabs>
        <w:tab w:val="left" w:pos="2265"/>
      </w:tabs>
      <w:suppressAutoHyphens/>
    </w:pPr>
    <w:rPr>
      <w:rFonts w:ascii="Arial" w:eastAsia="Arial" w:hAnsi="Arial" w:cs="Arial"/>
      <w:szCs w:val="24"/>
    </w:rPr>
  </w:style>
  <w:style w:type="paragraph" w:customStyle="1" w:styleId="Heading">
    <w:name w:val="Heading"/>
    <w:basedOn w:val="Standard"/>
    <w:next w:val="Textbody"/>
    <w:pPr>
      <w:jc w:val="center"/>
    </w:pPr>
    <w:rPr>
      <w:b/>
      <w:bCs/>
      <w:sz w:val="56"/>
      <w:szCs w:val="56"/>
    </w:rPr>
  </w:style>
  <w:style w:type="paragraph" w:customStyle="1" w:styleId="Textbody">
    <w:name w:val="Text body"/>
    <w:basedOn w:val="Standard"/>
    <w:pPr>
      <w:jc w:val="both"/>
    </w:pPr>
  </w:style>
  <w:style w:type="paragraph" w:styleId="Liste">
    <w:name w:val="List"/>
    <w:basedOn w:val="Textbody"/>
    <w:rPr>
      <w:rFonts w:cs="Lucida Sans"/>
    </w:rPr>
  </w:style>
  <w:style w:type="paragraph" w:styleId="Lgende">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pPr>
      <w:suppressLineNumbers/>
      <w:tabs>
        <w:tab w:val="clear" w:pos="2265"/>
        <w:tab w:val="center" w:pos="4819"/>
        <w:tab w:val="right" w:pos="9638"/>
      </w:tabs>
    </w:pPr>
  </w:style>
  <w:style w:type="paragraph" w:styleId="Pieddepage">
    <w:name w:val="footer"/>
    <w:basedOn w:val="Standard"/>
    <w:pPr>
      <w:tabs>
        <w:tab w:val="clear" w:pos="2265"/>
        <w:tab w:val="center" w:pos="4536"/>
        <w:tab w:val="right" w:pos="9072"/>
      </w:tabs>
    </w:pPr>
  </w:style>
  <w:style w:type="paragraph" w:customStyle="1" w:styleId="Textbodyindent">
    <w:name w:val="Text body indent"/>
    <w:basedOn w:val="Standard"/>
    <w:pPr>
      <w:ind w:left="360"/>
      <w:jc w:val="both"/>
    </w:pPr>
  </w:style>
  <w:style w:type="paragraph" w:styleId="Retraitcorpsdetexte2">
    <w:name w:val="Body Text Indent 2"/>
    <w:basedOn w:val="Standard"/>
    <w:pPr>
      <w:ind w:left="1068"/>
      <w:jc w:val="both"/>
    </w:pPr>
  </w:style>
  <w:style w:type="paragraph" w:styleId="En-tte">
    <w:name w:val="header"/>
    <w:basedOn w:val="Standard"/>
    <w:pPr>
      <w:tabs>
        <w:tab w:val="clear" w:pos="2265"/>
        <w:tab w:val="center" w:pos="4536"/>
        <w:tab w:val="right" w:pos="9072"/>
      </w:tabs>
    </w:pPr>
  </w:style>
  <w:style w:type="paragraph" w:styleId="Retraitcorpsdetexte3">
    <w:name w:val="Body Text Indent 3"/>
    <w:basedOn w:val="Standard"/>
    <w:pPr>
      <w:ind w:left="360"/>
      <w:jc w:val="both"/>
    </w:pPr>
  </w:style>
  <w:style w:type="paragraph" w:styleId="Normalcentr">
    <w:name w:val="Block Text"/>
    <w:basedOn w:val="Standard"/>
    <w:pPr>
      <w:widowControl w:val="0"/>
      <w:pBdr>
        <w:top w:val="single" w:sz="4" w:space="1" w:color="00000A"/>
        <w:left w:val="single" w:sz="4" w:space="4" w:color="00000A"/>
        <w:bottom w:val="single" w:sz="4" w:space="1" w:color="00000A"/>
        <w:right w:val="single" w:sz="4" w:space="12" w:color="00000A"/>
      </w:pBdr>
      <w:tabs>
        <w:tab w:val="clear" w:pos="2265"/>
        <w:tab w:val="left" w:pos="-1276"/>
        <w:tab w:val="left" w:pos="-709"/>
      </w:tabs>
      <w:ind w:left="-709" w:right="29"/>
      <w:jc w:val="center"/>
    </w:pPr>
    <w:rPr>
      <w:b/>
    </w:rPr>
  </w:style>
  <w:style w:type="paragraph" w:styleId="Textedebulles">
    <w:name w:val="Balloon Text"/>
    <w:basedOn w:val="Standard"/>
    <w:rPr>
      <w:rFonts w:ascii="Tahoma" w:eastAsia="Tahoma" w:hAnsi="Tahoma" w:cs="Tahoma"/>
      <w:sz w:val="16"/>
      <w:szCs w:val="16"/>
    </w:rPr>
  </w:style>
  <w:style w:type="paragraph" w:styleId="Adresseexpditeur">
    <w:name w:val="envelope return"/>
    <w:basedOn w:val="Standard"/>
    <w:pPr>
      <w:jc w:val="both"/>
    </w:pPr>
    <w:rPr>
      <w:sz w:val="18"/>
    </w:rPr>
  </w:style>
  <w:style w:type="paragraph" w:styleId="Commentaire">
    <w:name w:val="annotation text"/>
    <w:basedOn w:val="Standard"/>
  </w:style>
  <w:style w:type="paragraph" w:styleId="Paragraphedeliste">
    <w:name w:val="List Paragraph"/>
    <w:basedOn w:val="Standard"/>
    <w:uiPriority w:val="34"/>
    <w:qFormat/>
    <w:pPr>
      <w:ind w:left="720"/>
    </w:pPr>
  </w:style>
  <w:style w:type="paragraph" w:styleId="Objetducommentaire">
    <w:name w:val="annotation subject"/>
    <w:basedOn w:val="Commentaire"/>
    <w:rPr>
      <w:b/>
      <w:bCs/>
      <w:sz w:val="20"/>
      <w:szCs w:val="20"/>
    </w:rPr>
  </w:style>
  <w:style w:type="paragraph" w:styleId="Rvision">
    <w:name w:val="Revision"/>
    <w:pPr>
      <w:widowControl/>
      <w:suppressAutoHyphens/>
    </w:pPr>
    <w:rPr>
      <w:rFonts w:ascii="Arial" w:eastAsia="Arial" w:hAnsi="Arial" w:cs="Arial"/>
      <w:szCs w:val="24"/>
    </w:rPr>
  </w:style>
  <w:style w:type="paragraph" w:customStyle="1" w:styleId="Courant">
    <w:name w:val="Courant"/>
    <w:basedOn w:val="Standard"/>
    <w:pPr>
      <w:tabs>
        <w:tab w:val="clear" w:pos="2265"/>
      </w:tabs>
      <w:spacing w:before="120"/>
      <w:ind w:firstLine="284"/>
      <w:jc w:val="both"/>
    </w:pPr>
    <w:rPr>
      <w:rFonts w:ascii="Times New Roman" w:eastAsia="Times New Roman" w:hAnsi="Times New Roman" w:cs="Times New Roman"/>
    </w:rPr>
  </w:style>
  <w:style w:type="paragraph" w:styleId="Listepuces">
    <w:name w:val="List Bullet"/>
    <w:basedOn w:val="Standard"/>
    <w:autoRedefine/>
    <w:pPr>
      <w:keepNext/>
      <w:tabs>
        <w:tab w:val="clear" w:pos="2265"/>
      </w:tabs>
      <w:spacing w:before="60"/>
      <w:jc w:val="both"/>
    </w:pPr>
    <w:rPr>
      <w:rFonts w:ascii="Times New Roman" w:eastAsia="Times New Roman" w:hAnsi="Times New Roman" w:cs="Angsana New"/>
      <w:lang w:bidi="th-TH"/>
    </w:rPr>
  </w:style>
  <w:style w:type="paragraph" w:customStyle="1" w:styleId="TableContents">
    <w:name w:val="Table Contents"/>
    <w:basedOn w:val="Standard"/>
  </w:style>
  <w:style w:type="paragraph" w:styleId="Sansinterligne">
    <w:name w:val="No Spacing"/>
    <w:pPr>
      <w:widowControl/>
      <w:textAlignment w:val="auto"/>
    </w:pPr>
    <w:rPr>
      <w:rFonts w:ascii="Calibri" w:eastAsia="Calibri" w:hAnsi="Calibri" w:cs="Mangal"/>
      <w:color w:val="00000A"/>
      <w:sz w:val="22"/>
      <w:szCs w:val="22"/>
      <w:lang w:eastAsia="en-US"/>
    </w:rPr>
  </w:style>
  <w:style w:type="paragraph" w:customStyle="1" w:styleId="TableHeading">
    <w:name w:val="Table Heading"/>
    <w:basedOn w:val="TableContents"/>
    <w:pPr>
      <w:suppressLineNumbers/>
      <w:jc w:val="center"/>
    </w:pPr>
    <w:rPr>
      <w:b/>
      <w:bCs/>
    </w:rPr>
  </w:style>
  <w:style w:type="paragraph" w:customStyle="1" w:styleId="TableauNormal1">
    <w:name w:val="Tableau Normal1"/>
    <w:pPr>
      <w:widowControl/>
      <w:textAlignment w:val="auto"/>
    </w:pPr>
    <w:rPr>
      <w:sz w:val="20"/>
    </w:rPr>
  </w:style>
  <w:style w:type="paragraph" w:customStyle="1" w:styleId="headerEn-tte1EeEEn-tte11Ee1E1En-tte-1En-tte-2">
    <w:name w:val="header;En-tête1;E.e;E;En-tête11;E.e1;E1;En-tête-1;En-tête-2"/>
    <w:basedOn w:val="Standard"/>
    <w:pPr>
      <w:tabs>
        <w:tab w:val="clear" w:pos="2265"/>
        <w:tab w:val="center" w:pos="4320"/>
        <w:tab w:val="right" w:pos="8640"/>
      </w:tabs>
    </w:pPr>
  </w:style>
  <w:style w:type="paragraph" w:customStyle="1" w:styleId="TableauNormal2">
    <w:name w:val="Tableau Normal2"/>
    <w:pPr>
      <w:widowControl/>
      <w:spacing w:after="160"/>
      <w:textAlignment w:val="auto"/>
    </w:pPr>
    <w:rPr>
      <w:rFonts w:ascii="Calibri" w:eastAsia="Calibri" w:hAnsi="Calibri" w:cs="Calibri"/>
      <w:sz w:val="22"/>
      <w:szCs w:val="22"/>
      <w:lang w:eastAsia="en-US"/>
    </w:rPr>
  </w:style>
  <w:style w:type="paragraph" w:customStyle="1" w:styleId="Grilledutableau1">
    <w:name w:val="Grille du tableau1"/>
    <w:basedOn w:val="TableauNormal2"/>
    <w:pPr>
      <w:spacing w:after="0"/>
    </w:pPr>
  </w:style>
  <w:style w:type="paragraph" w:customStyle="1" w:styleId="western1">
    <w:name w:val="western1"/>
    <w:basedOn w:val="Standard"/>
    <w:pPr>
      <w:spacing w:before="100" w:after="100"/>
      <w:jc w:val="both"/>
    </w:pPr>
  </w:style>
  <w:style w:type="paragraph" w:customStyle="1" w:styleId="western">
    <w:name w:val="western"/>
    <w:basedOn w:val="Standard"/>
    <w:pPr>
      <w:spacing w:before="100" w:after="100"/>
      <w:jc w:val="both"/>
    </w:pPr>
  </w:style>
  <w:style w:type="paragraph" w:styleId="Titreindex">
    <w:name w:val="index heading"/>
    <w:basedOn w:val="Heading"/>
    <w:pPr>
      <w:suppressLineNumbers/>
    </w:pPr>
    <w:rPr>
      <w:sz w:val="32"/>
      <w:szCs w:val="32"/>
    </w:rPr>
  </w:style>
  <w:style w:type="paragraph" w:customStyle="1" w:styleId="ContentsHeading">
    <w:name w:val="Contents Heading"/>
    <w:basedOn w:val="Titreindex"/>
  </w:style>
  <w:style w:type="paragraph" w:customStyle="1" w:styleId="Contents1">
    <w:name w:val="Contents 1"/>
    <w:basedOn w:val="Index"/>
    <w:pPr>
      <w:tabs>
        <w:tab w:val="clear" w:pos="2265"/>
        <w:tab w:val="right" w:leader="dot" w:pos="9638"/>
      </w:tabs>
    </w:pPr>
  </w:style>
  <w:style w:type="paragraph" w:styleId="Sous-titre">
    <w:name w:val="Subtitle"/>
    <w:basedOn w:val="Heading"/>
    <w:next w:val="Textbody"/>
    <w:uiPriority w:val="11"/>
    <w:qFormat/>
    <w:pPr>
      <w:pBdr>
        <w:bottom w:val="single" w:sz="6" w:space="1" w:color="00000A"/>
      </w:pBdr>
      <w:spacing w:before="60"/>
      <w:jc w:val="both"/>
    </w:pPr>
    <w:rPr>
      <w:sz w:val="26"/>
      <w:szCs w:val="26"/>
    </w:rPr>
  </w:style>
  <w:style w:type="paragraph" w:customStyle="1" w:styleId="Contents2">
    <w:name w:val="Contents 2"/>
    <w:basedOn w:val="Index"/>
    <w:pPr>
      <w:tabs>
        <w:tab w:val="clear" w:pos="2265"/>
        <w:tab w:val="right" w:leader="dot" w:pos="9638"/>
      </w:tabs>
      <w:ind w:left="283"/>
    </w:pPr>
  </w:style>
  <w:style w:type="paragraph" w:customStyle="1" w:styleId="Textbodyuser">
    <w:name w:val="Text body (user)"/>
    <w:basedOn w:val="Standard"/>
    <w:autoRedefine/>
    <w:pPr>
      <w:keepLines/>
      <w:tabs>
        <w:tab w:val="clear" w:pos="2265"/>
      </w:tabs>
      <w:spacing w:before="57"/>
      <w:jc w:val="both"/>
      <w:textAlignment w:val="center"/>
    </w:pPr>
    <w:rPr>
      <w:rFonts w:ascii="Garamond" w:eastAsia="Garamond" w:hAnsi="Garamond" w:cs="Garamond"/>
      <w:sz w:val="21"/>
    </w:rPr>
  </w:style>
  <w:style w:type="paragraph" w:styleId="TM1">
    <w:name w:val="toc 1"/>
    <w:basedOn w:val="Normal"/>
    <w:next w:val="Normal"/>
    <w:autoRedefine/>
    <w:uiPriority w:val="39"/>
    <w:pPr>
      <w:spacing w:after="100"/>
    </w:pPr>
  </w:style>
  <w:style w:type="paragraph" w:styleId="En-ttedetabledesmatires">
    <w:name w:val="TOC Heading"/>
    <w:basedOn w:val="Titre1"/>
    <w:next w:val="Normal"/>
    <w:uiPriority w:val="39"/>
    <w:qFormat/>
    <w:rsid w:val="00F36A17"/>
    <w:pPr>
      <w:keepLines/>
      <w:numPr>
        <w:numId w:val="0"/>
      </w:numPr>
      <w:tabs>
        <w:tab w:val="clear" w:pos="2265"/>
      </w:tabs>
      <w:suppressAutoHyphens w:val="0"/>
      <w:spacing w:before="240"/>
      <w:textAlignment w:val="auto"/>
    </w:pPr>
    <w:rPr>
      <w:rFonts w:ascii="Calibri Light" w:eastAsia="Times New Roman" w:hAnsi="Calibri Light" w:cs="Times New Roman"/>
      <w:b w:val="0"/>
      <w:color w:val="2F5496"/>
      <w:kern w:val="0"/>
      <w:sz w:val="32"/>
      <w:szCs w:val="32"/>
    </w:rPr>
  </w:style>
  <w:style w:type="paragraph" w:styleId="TM2">
    <w:name w:val="toc 2"/>
    <w:basedOn w:val="Normal"/>
    <w:next w:val="Normal"/>
    <w:autoRedefine/>
    <w:uiPriority w:val="39"/>
    <w:pPr>
      <w:spacing w:after="100"/>
      <w:ind w:left="240"/>
    </w:pPr>
  </w:style>
  <w:style w:type="paragraph" w:styleId="NormalWeb">
    <w:name w:val="Normal (Web)"/>
    <w:basedOn w:val="Normal"/>
    <w:pPr>
      <w:widowControl/>
      <w:suppressAutoHyphens w:val="0"/>
      <w:spacing w:before="113" w:after="170"/>
      <w:jc w:val="both"/>
      <w:textAlignment w:val="auto"/>
    </w:pPr>
    <w:rPr>
      <w:kern w:val="0"/>
      <w:szCs w:val="24"/>
    </w:rPr>
  </w:style>
  <w:style w:type="paragraph" w:customStyle="1" w:styleId="TableauNormal3">
    <w:name w:val="Tableau Normal3"/>
    <w:pPr>
      <w:widowControl/>
      <w:spacing w:after="160" w:line="251" w:lineRule="auto"/>
      <w:textAlignment w:val="auto"/>
    </w:pPr>
    <w:rPr>
      <w:rFonts w:ascii="Calibri" w:eastAsia="Calibri" w:hAnsi="Calibri" w:cs="Calibri"/>
      <w:sz w:val="22"/>
      <w:szCs w:val="22"/>
      <w:lang w:eastAsia="en-US"/>
    </w:rPr>
  </w:style>
  <w:style w:type="character" w:styleId="Numrodepage">
    <w:name w:val="page number"/>
    <w:basedOn w:val="Policepardfaut"/>
  </w:style>
  <w:style w:type="character" w:customStyle="1" w:styleId="Fort">
    <w:name w:val="Fort"/>
    <w:rPr>
      <w:b/>
      <w:bCs w:val="0"/>
    </w:rPr>
  </w:style>
  <w:style w:type="character" w:styleId="Marquedecommentaire">
    <w:name w:val="annotation reference"/>
    <w:basedOn w:val="Policepardfaut"/>
    <w:rPr>
      <w:sz w:val="16"/>
      <w:szCs w:val="16"/>
    </w:rPr>
  </w:style>
  <w:style w:type="character" w:customStyle="1" w:styleId="CommentaireCar">
    <w:name w:val="Commentaire Car"/>
    <w:basedOn w:val="Policepardfaut"/>
  </w:style>
  <w:style w:type="character" w:customStyle="1" w:styleId="ObjetducommentaireCar">
    <w:name w:val="Objet du commentaire Car"/>
    <w:basedOn w:val="CommentaireCar"/>
    <w:rPr>
      <w:rFonts w:ascii="Arial" w:eastAsia="Arial" w:hAnsi="Arial" w:cs="Arial"/>
      <w:b/>
      <w:bCs/>
    </w:rPr>
  </w:style>
  <w:style w:type="character" w:customStyle="1" w:styleId="PieddepageCar">
    <w:name w:val="Pied de page Car"/>
    <w:basedOn w:val="Policepardfaut"/>
    <w:rPr>
      <w:rFonts w:ascii="Arial" w:eastAsia="Arial" w:hAnsi="Arial" w:cs="Arial"/>
      <w:sz w:val="24"/>
      <w:szCs w:val="24"/>
    </w:rPr>
  </w:style>
  <w:style w:type="character" w:customStyle="1" w:styleId="Internetlink">
    <w:name w:val="Internet link"/>
    <w:basedOn w:val="Policepardfaut"/>
    <w:rPr>
      <w:color w:val="0000FF"/>
      <w:u w:val="single"/>
    </w:rPr>
  </w:style>
  <w:style w:type="character" w:styleId="Lienhypertextesuivivisit">
    <w:name w:val="FollowedHyperlink"/>
    <w:basedOn w:val="Policepardfaut"/>
    <w:rPr>
      <w:color w:val="800080"/>
      <w:u w:val="single"/>
    </w:rPr>
  </w:style>
  <w:style w:type="character" w:customStyle="1" w:styleId="CourantCar">
    <w:name w:val="Courant Car"/>
    <w:rPr>
      <w:sz w:val="24"/>
      <w:szCs w:val="24"/>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i/>
    </w:rPr>
  </w:style>
  <w:style w:type="character" w:customStyle="1" w:styleId="ListLabel12">
    <w:name w:val="ListLabel 12"/>
    <w:rPr>
      <w:b/>
      <w:i/>
    </w:rPr>
  </w:style>
  <w:style w:type="character" w:customStyle="1" w:styleId="ListLabel13">
    <w:name w:val="ListLabel 13"/>
    <w:rPr>
      <w:b/>
      <w:i/>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eastAsia="Times New Roman" w:cs="Arial"/>
      <w:b/>
      <w:sz w:val="20"/>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eastAsia="Times New Roman" w:cs="Arial"/>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eastAsia="Times New Roman" w:cs="Arial"/>
      <w:b/>
      <w:color w:val="0070C0"/>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b/>
      <w:u w:val="single"/>
    </w:rPr>
  </w:style>
  <w:style w:type="character" w:customStyle="1" w:styleId="ListLabel30">
    <w:name w:val="ListLabel 30"/>
    <w:rPr>
      <w:b/>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En-tteCarEn-tte1CarEeCarECarEn-tte11CarEe1CarE1CarEn-tte-1CarEn-tte-2Car">
    <w:name w:val="En-tête Car;En-tête1 Car;E.e Car;E Car;En-tête11 Car;E.e1 Car;E1 Car;En-tête-1 Car;En-tête-2 Car"/>
    <w:basedOn w:val="Policepardfaut"/>
  </w:style>
  <w:style w:type="character" w:customStyle="1" w:styleId="ListLabel34">
    <w:name w:val="ListLabel 34"/>
    <w:rPr>
      <w:rFonts w:ascii="Arial" w:eastAsia="Arial" w:hAnsi="Arial" w:cs="Times New Roman"/>
      <w:b/>
      <w:sz w:val="24"/>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styleId="Lienhypertexte">
    <w:name w:val="Hyperlink"/>
    <w:basedOn w:val="Policepardfaut"/>
    <w:uiPriority w:val="99"/>
    <w:rPr>
      <w:color w:val="0563C1"/>
      <w:u w:val="single"/>
    </w:rPr>
  </w:style>
  <w:style w:type="character" w:customStyle="1" w:styleId="IndexLink">
    <w:name w:val="Index Link"/>
  </w:style>
  <w:style w:type="character" w:customStyle="1" w:styleId="Titre9Car">
    <w:name w:val="Titre 9 Car"/>
    <w:basedOn w:val="Policepardfaut"/>
    <w:link w:val="Titre9"/>
    <w:uiPriority w:val="9"/>
    <w:semiHidden/>
    <w:rsid w:val="00F94472"/>
    <w:rPr>
      <w:rFonts w:asciiTheme="majorHAnsi" w:eastAsiaTheme="majorEastAsia" w:hAnsiTheme="majorHAnsi" w:cstheme="majorBidi"/>
      <w:i/>
      <w:iCs/>
      <w:color w:val="272727" w:themeColor="text1" w:themeTint="D8"/>
      <w:sz w:val="21"/>
      <w:szCs w:val="21"/>
    </w:rPr>
  </w:style>
  <w:style w:type="paragraph" w:customStyle="1" w:styleId="Contenudetableau">
    <w:name w:val="Contenu de tableau"/>
    <w:basedOn w:val="Normal"/>
    <w:qFormat/>
    <w:rsid w:val="002C37D4"/>
    <w:pPr>
      <w:widowControl/>
      <w:suppressLineNumbers/>
      <w:autoSpaceDN/>
      <w:textAlignment w:val="auto"/>
    </w:pPr>
    <w:rPr>
      <w:rFonts w:ascii="Marianne" w:hAnsi="Marianne" w:cs="StarSymbol,"/>
      <w:b/>
      <w:bCs/>
      <w:kern w:val="2"/>
      <w:sz w:val="17"/>
      <w:lang w:eastAsia="ja-JP"/>
    </w:rPr>
  </w:style>
  <w:style w:type="paragraph" w:styleId="Titre">
    <w:name w:val="Title"/>
    <w:basedOn w:val="Normal"/>
    <w:next w:val="Normal"/>
    <w:link w:val="TitreCar"/>
    <w:uiPriority w:val="10"/>
    <w:qFormat/>
    <w:rsid w:val="00F36A17"/>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36A17"/>
    <w:rPr>
      <w:rFonts w:asciiTheme="majorHAnsi" w:eastAsiaTheme="majorEastAsia" w:hAnsiTheme="majorHAnsi" w:cstheme="majorBidi"/>
      <w:spacing w:val="-10"/>
      <w:kern w:val="28"/>
      <w:sz w:val="56"/>
      <w:szCs w:val="56"/>
    </w:rPr>
  </w:style>
  <w:style w:type="numbering" w:customStyle="1" w:styleId="Aucuneliste1">
    <w:name w:val="Aucune liste1"/>
    <w:basedOn w:val="Aucuneliste"/>
    <w:pPr>
      <w:numPr>
        <w:numId w:val="2"/>
      </w:numPr>
    </w:pPr>
  </w:style>
  <w:style w:type="numbering" w:customStyle="1" w:styleId="WWOutlineListStyle30">
    <w:name w:val="WW_OutlineListStyle_30"/>
    <w:basedOn w:val="Aucuneliste"/>
    <w:pPr>
      <w:numPr>
        <w:numId w:val="3"/>
      </w:numPr>
    </w:pPr>
  </w:style>
  <w:style w:type="numbering" w:customStyle="1" w:styleId="WWOutlineListStyle29">
    <w:name w:val="WW_OutlineListStyle_29"/>
    <w:basedOn w:val="Aucuneliste"/>
    <w:pPr>
      <w:numPr>
        <w:numId w:val="4"/>
      </w:numPr>
    </w:pPr>
  </w:style>
  <w:style w:type="numbering" w:customStyle="1" w:styleId="WWOutlineListStyle28">
    <w:name w:val="WW_OutlineListStyle_28"/>
    <w:basedOn w:val="Aucuneliste"/>
    <w:pPr>
      <w:numPr>
        <w:numId w:val="5"/>
      </w:numPr>
    </w:pPr>
  </w:style>
  <w:style w:type="numbering" w:customStyle="1" w:styleId="WWOutlineListStyle27">
    <w:name w:val="WW_OutlineListStyle_27"/>
    <w:basedOn w:val="Aucuneliste"/>
    <w:pPr>
      <w:numPr>
        <w:numId w:val="6"/>
      </w:numPr>
    </w:pPr>
  </w:style>
  <w:style w:type="numbering" w:customStyle="1" w:styleId="WWOutlineListStyle40">
    <w:name w:val="WW_OutlineListStyle_40"/>
    <w:basedOn w:val="Aucuneliste"/>
    <w:pPr>
      <w:numPr>
        <w:numId w:val="7"/>
      </w:numPr>
    </w:pPr>
  </w:style>
  <w:style w:type="numbering" w:customStyle="1" w:styleId="WWOutlineListStyle26">
    <w:name w:val="WW_OutlineListStyle_26"/>
    <w:basedOn w:val="Aucuneliste"/>
    <w:pPr>
      <w:numPr>
        <w:numId w:val="8"/>
      </w:numPr>
    </w:pPr>
  </w:style>
  <w:style w:type="numbering" w:customStyle="1" w:styleId="WWOutlineListStyle25">
    <w:name w:val="WW_OutlineListStyle_25"/>
    <w:basedOn w:val="Aucuneliste"/>
    <w:pPr>
      <w:numPr>
        <w:numId w:val="9"/>
      </w:numPr>
    </w:pPr>
  </w:style>
  <w:style w:type="numbering" w:customStyle="1" w:styleId="WWOutlineListStyle24">
    <w:name w:val="WW_OutlineListStyle_24"/>
    <w:basedOn w:val="Aucuneliste"/>
    <w:pPr>
      <w:numPr>
        <w:numId w:val="10"/>
      </w:numPr>
    </w:pPr>
  </w:style>
  <w:style w:type="numbering" w:customStyle="1" w:styleId="WWOutlineListStyle36">
    <w:name w:val="WW_OutlineListStyle_36"/>
    <w:basedOn w:val="Aucuneliste"/>
    <w:pPr>
      <w:numPr>
        <w:numId w:val="11"/>
      </w:numPr>
    </w:pPr>
  </w:style>
  <w:style w:type="numbering" w:customStyle="1" w:styleId="WWOutlineListStyle23">
    <w:name w:val="WW_OutlineListStyle_23"/>
    <w:basedOn w:val="Aucuneliste"/>
    <w:pPr>
      <w:numPr>
        <w:numId w:val="12"/>
      </w:numPr>
    </w:pPr>
  </w:style>
  <w:style w:type="numbering" w:customStyle="1" w:styleId="WWOutlineListStyle22">
    <w:name w:val="WW_OutlineListStyle_22"/>
    <w:basedOn w:val="Aucuneliste"/>
    <w:pPr>
      <w:numPr>
        <w:numId w:val="13"/>
      </w:numPr>
    </w:pPr>
  </w:style>
  <w:style w:type="numbering" w:customStyle="1" w:styleId="WWOutlineListStyle21">
    <w:name w:val="WW_OutlineListStyle_21"/>
    <w:basedOn w:val="Aucuneliste"/>
    <w:pPr>
      <w:numPr>
        <w:numId w:val="14"/>
      </w:numPr>
    </w:pPr>
  </w:style>
  <w:style w:type="numbering" w:customStyle="1" w:styleId="WWOutlineListStyle20">
    <w:name w:val="WW_OutlineListStyle_20"/>
    <w:basedOn w:val="Aucuneliste"/>
    <w:pPr>
      <w:numPr>
        <w:numId w:val="15"/>
      </w:numPr>
    </w:pPr>
  </w:style>
  <w:style w:type="numbering" w:customStyle="1" w:styleId="WWOutlineListStyle19">
    <w:name w:val="WW_OutlineListStyle_19"/>
    <w:basedOn w:val="Aucuneliste"/>
    <w:pPr>
      <w:numPr>
        <w:numId w:val="16"/>
      </w:numPr>
    </w:pPr>
  </w:style>
  <w:style w:type="numbering" w:customStyle="1" w:styleId="WWOutlineListStyle18">
    <w:name w:val="WW_OutlineListStyle_18"/>
    <w:basedOn w:val="Aucuneliste"/>
    <w:pPr>
      <w:numPr>
        <w:numId w:val="17"/>
      </w:numPr>
    </w:pPr>
  </w:style>
  <w:style w:type="numbering" w:customStyle="1" w:styleId="WWOutlineListStyle17">
    <w:name w:val="WW_OutlineListStyle_17"/>
    <w:basedOn w:val="Aucuneliste"/>
    <w:pPr>
      <w:numPr>
        <w:numId w:val="18"/>
      </w:numPr>
    </w:pPr>
  </w:style>
  <w:style w:type="numbering" w:customStyle="1" w:styleId="WWOutlineListStyle16">
    <w:name w:val="WW_OutlineListStyle_16"/>
    <w:basedOn w:val="Aucuneliste"/>
    <w:pPr>
      <w:numPr>
        <w:numId w:val="19"/>
      </w:numPr>
    </w:pPr>
  </w:style>
  <w:style w:type="numbering" w:customStyle="1" w:styleId="WWOutlineListStyle15">
    <w:name w:val="WW_OutlineListStyle_15"/>
    <w:basedOn w:val="Aucuneliste"/>
    <w:pPr>
      <w:numPr>
        <w:numId w:val="20"/>
      </w:numPr>
    </w:pPr>
  </w:style>
  <w:style w:type="numbering" w:customStyle="1" w:styleId="WWOutlineListStyle14">
    <w:name w:val="WW_OutlineListStyle_14"/>
    <w:basedOn w:val="Aucuneliste"/>
    <w:pPr>
      <w:numPr>
        <w:numId w:val="21"/>
      </w:numPr>
    </w:pPr>
  </w:style>
  <w:style w:type="numbering" w:customStyle="1" w:styleId="WWOutlineListStyle13">
    <w:name w:val="WW_OutlineListStyle_13"/>
    <w:basedOn w:val="Aucuneliste"/>
    <w:pPr>
      <w:numPr>
        <w:numId w:val="22"/>
      </w:numPr>
    </w:pPr>
  </w:style>
  <w:style w:type="numbering" w:customStyle="1" w:styleId="WWOutlineListStyle12">
    <w:name w:val="WW_OutlineListStyle_12"/>
    <w:basedOn w:val="Aucuneliste"/>
    <w:pPr>
      <w:numPr>
        <w:numId w:val="23"/>
      </w:numPr>
    </w:pPr>
  </w:style>
  <w:style w:type="numbering" w:customStyle="1" w:styleId="WWOutlineListStyle11">
    <w:name w:val="WW_OutlineListStyle_11"/>
    <w:basedOn w:val="Aucuneliste"/>
    <w:pPr>
      <w:numPr>
        <w:numId w:val="24"/>
      </w:numPr>
    </w:pPr>
  </w:style>
  <w:style w:type="numbering" w:customStyle="1" w:styleId="WWOutlineListStyle10">
    <w:name w:val="WW_OutlineListStyle_10"/>
    <w:basedOn w:val="Aucuneliste"/>
    <w:pPr>
      <w:numPr>
        <w:numId w:val="25"/>
      </w:numPr>
    </w:pPr>
  </w:style>
  <w:style w:type="numbering" w:customStyle="1" w:styleId="WWOutlineListStyle9">
    <w:name w:val="WW_OutlineListStyle_9"/>
    <w:basedOn w:val="Aucuneliste"/>
    <w:pPr>
      <w:numPr>
        <w:numId w:val="26"/>
      </w:numPr>
    </w:pPr>
  </w:style>
  <w:style w:type="numbering" w:customStyle="1" w:styleId="WWOutlineListStyle8">
    <w:name w:val="WW_OutlineListStyle_8"/>
    <w:basedOn w:val="Aucuneliste"/>
    <w:pPr>
      <w:numPr>
        <w:numId w:val="27"/>
      </w:numPr>
    </w:pPr>
  </w:style>
  <w:style w:type="numbering" w:customStyle="1" w:styleId="WWOutlineListStyle7">
    <w:name w:val="WW_OutlineListStyle_7"/>
    <w:basedOn w:val="Aucuneliste"/>
    <w:pPr>
      <w:numPr>
        <w:numId w:val="28"/>
      </w:numPr>
    </w:pPr>
  </w:style>
  <w:style w:type="numbering" w:customStyle="1" w:styleId="WWOutlineListStyle6">
    <w:name w:val="WW_OutlineListStyle_6"/>
    <w:basedOn w:val="Aucuneliste"/>
    <w:pPr>
      <w:numPr>
        <w:numId w:val="29"/>
      </w:numPr>
    </w:pPr>
  </w:style>
  <w:style w:type="numbering" w:customStyle="1" w:styleId="WWOutlineListStyle5">
    <w:name w:val="WW_OutlineListStyle_5"/>
    <w:basedOn w:val="Aucuneliste"/>
    <w:pPr>
      <w:numPr>
        <w:numId w:val="30"/>
      </w:numPr>
    </w:pPr>
  </w:style>
  <w:style w:type="numbering" w:customStyle="1" w:styleId="WWOutlineListStyle4">
    <w:name w:val="WW_OutlineListStyle_4"/>
    <w:basedOn w:val="Aucuneliste"/>
    <w:pPr>
      <w:numPr>
        <w:numId w:val="31"/>
      </w:numPr>
    </w:pPr>
  </w:style>
  <w:style w:type="numbering" w:customStyle="1" w:styleId="WWOutlineListStyle3">
    <w:name w:val="WW_OutlineListStyle_3"/>
    <w:basedOn w:val="Aucuneliste"/>
    <w:pPr>
      <w:numPr>
        <w:numId w:val="32"/>
      </w:numPr>
    </w:pPr>
  </w:style>
  <w:style w:type="numbering" w:customStyle="1" w:styleId="WWOutlineListStyle2">
    <w:name w:val="WW_OutlineListStyle_2"/>
    <w:basedOn w:val="Aucuneliste"/>
    <w:pPr>
      <w:numPr>
        <w:numId w:val="33"/>
      </w:numPr>
    </w:pPr>
  </w:style>
  <w:style w:type="numbering" w:customStyle="1" w:styleId="WWOutlineListStyle1">
    <w:name w:val="WW_OutlineListStyle_1"/>
    <w:basedOn w:val="Aucuneliste"/>
    <w:pPr>
      <w:numPr>
        <w:numId w:val="34"/>
      </w:numPr>
    </w:pPr>
  </w:style>
  <w:style w:type="numbering" w:customStyle="1" w:styleId="WWOutlineListStyle">
    <w:name w:val="WW_OutlineListStyle"/>
    <w:basedOn w:val="Aucuneliste"/>
    <w:pPr>
      <w:numPr>
        <w:numId w:val="35"/>
      </w:numPr>
    </w:pPr>
  </w:style>
  <w:style w:type="numbering" w:customStyle="1" w:styleId="WWNum1">
    <w:name w:val="WWNum1"/>
    <w:basedOn w:val="Aucuneliste"/>
    <w:pPr>
      <w:numPr>
        <w:numId w:val="36"/>
      </w:numPr>
    </w:pPr>
  </w:style>
  <w:style w:type="numbering" w:customStyle="1" w:styleId="WWNum2">
    <w:name w:val="WWNum2"/>
    <w:basedOn w:val="Aucuneliste"/>
    <w:pPr>
      <w:numPr>
        <w:numId w:val="37"/>
      </w:numPr>
    </w:pPr>
  </w:style>
  <w:style w:type="numbering" w:customStyle="1" w:styleId="WWNum3">
    <w:name w:val="WWNum3"/>
    <w:basedOn w:val="Aucuneliste"/>
    <w:pPr>
      <w:numPr>
        <w:numId w:val="38"/>
      </w:numPr>
    </w:pPr>
  </w:style>
  <w:style w:type="numbering" w:customStyle="1" w:styleId="WWNum4">
    <w:name w:val="WWNum4"/>
    <w:basedOn w:val="Aucuneliste"/>
    <w:pPr>
      <w:numPr>
        <w:numId w:val="39"/>
      </w:numPr>
    </w:pPr>
  </w:style>
  <w:style w:type="numbering" w:customStyle="1" w:styleId="WWNum5">
    <w:name w:val="WWNum5"/>
    <w:basedOn w:val="Aucuneliste"/>
    <w:pPr>
      <w:numPr>
        <w:numId w:val="40"/>
      </w:numPr>
    </w:pPr>
  </w:style>
  <w:style w:type="numbering" w:customStyle="1" w:styleId="WWNum6">
    <w:name w:val="WWNum6"/>
    <w:basedOn w:val="Aucuneliste"/>
    <w:pPr>
      <w:numPr>
        <w:numId w:val="41"/>
      </w:numPr>
    </w:pPr>
  </w:style>
  <w:style w:type="numbering" w:customStyle="1" w:styleId="WWNum7">
    <w:name w:val="WWNum7"/>
    <w:basedOn w:val="Aucuneliste"/>
    <w:pPr>
      <w:numPr>
        <w:numId w:val="42"/>
      </w:numPr>
    </w:pPr>
  </w:style>
  <w:style w:type="numbering" w:customStyle="1" w:styleId="WWNum8">
    <w:name w:val="WWNum8"/>
    <w:basedOn w:val="Aucuneliste"/>
    <w:pPr>
      <w:numPr>
        <w:numId w:val="43"/>
      </w:numPr>
    </w:pPr>
  </w:style>
  <w:style w:type="numbering" w:customStyle="1" w:styleId="WWNum9">
    <w:name w:val="WWNum9"/>
    <w:basedOn w:val="Aucuneliste"/>
    <w:pPr>
      <w:numPr>
        <w:numId w:val="44"/>
      </w:numPr>
    </w:pPr>
  </w:style>
  <w:style w:type="numbering" w:customStyle="1" w:styleId="WWNum10">
    <w:name w:val="WWNum10"/>
    <w:basedOn w:val="Aucuneliste"/>
    <w:pPr>
      <w:numPr>
        <w:numId w:val="45"/>
      </w:numPr>
    </w:pPr>
  </w:style>
  <w:style w:type="numbering" w:customStyle="1" w:styleId="WWNum11">
    <w:name w:val="WWNum11"/>
    <w:basedOn w:val="Aucuneliste"/>
    <w:pPr>
      <w:numPr>
        <w:numId w:val="46"/>
      </w:numPr>
    </w:pPr>
  </w:style>
  <w:style w:type="numbering" w:customStyle="1" w:styleId="WWNum12">
    <w:name w:val="WWNum12"/>
    <w:basedOn w:val="Aucuneliste"/>
    <w:pPr>
      <w:numPr>
        <w:numId w:val="47"/>
      </w:numPr>
    </w:pPr>
  </w:style>
  <w:style w:type="numbering" w:customStyle="1" w:styleId="WWNum13">
    <w:name w:val="WWNum13"/>
    <w:basedOn w:val="Aucuneliste"/>
    <w:pPr>
      <w:numPr>
        <w:numId w:val="48"/>
      </w:numPr>
    </w:pPr>
  </w:style>
  <w:style w:type="numbering" w:customStyle="1" w:styleId="WWNum14">
    <w:name w:val="WWNum14"/>
    <w:basedOn w:val="Aucuneliste"/>
    <w:pPr>
      <w:numPr>
        <w:numId w:val="49"/>
      </w:numPr>
    </w:pPr>
  </w:style>
  <w:style w:type="numbering" w:customStyle="1" w:styleId="WWNum15">
    <w:name w:val="WWNum15"/>
    <w:basedOn w:val="Aucuneliste"/>
    <w:pPr>
      <w:numPr>
        <w:numId w:val="50"/>
      </w:numPr>
    </w:pPr>
  </w:style>
  <w:style w:type="numbering" w:customStyle="1" w:styleId="WWNum16">
    <w:name w:val="WWNum16"/>
    <w:basedOn w:val="Aucuneliste"/>
    <w:pPr>
      <w:numPr>
        <w:numId w:val="51"/>
      </w:numPr>
    </w:pPr>
  </w:style>
  <w:style w:type="numbering" w:customStyle="1" w:styleId="WWNum17">
    <w:name w:val="WWNum17"/>
    <w:basedOn w:val="Aucuneliste"/>
    <w:pPr>
      <w:numPr>
        <w:numId w:val="52"/>
      </w:numPr>
    </w:pPr>
  </w:style>
  <w:style w:type="numbering" w:customStyle="1" w:styleId="WWNum18">
    <w:name w:val="WWNum18"/>
    <w:basedOn w:val="Aucuneliste"/>
    <w:pPr>
      <w:numPr>
        <w:numId w:val="53"/>
      </w:numPr>
    </w:pPr>
  </w:style>
  <w:style w:type="numbering" w:customStyle="1" w:styleId="WWNum19">
    <w:name w:val="WWNum19"/>
    <w:basedOn w:val="Aucuneliste"/>
    <w:pPr>
      <w:numPr>
        <w:numId w:val="54"/>
      </w:numPr>
    </w:pPr>
  </w:style>
  <w:style w:type="numbering" w:customStyle="1" w:styleId="WWNum1a">
    <w:name w:val="WWNum1a"/>
    <w:basedOn w:val="Aucuneliste"/>
    <w:pPr>
      <w:numPr>
        <w:numId w:val="55"/>
      </w:numPr>
    </w:pPr>
  </w:style>
  <w:style w:type="character" w:styleId="Mentionnonrsolue">
    <w:name w:val="Unresolved Mention"/>
    <w:basedOn w:val="Policepardfaut"/>
    <w:uiPriority w:val="99"/>
    <w:semiHidden/>
    <w:unhideWhenUsed/>
    <w:rsid w:val="001418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430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D9F2-140E-4B0E-B828-02C9D8AF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1045</Words>
  <Characters>5751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Douane</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creator>BIALUANGA MUKENDI Joel</dc:creator>
  <cp:lastModifiedBy>KAYI SANDA Claverie</cp:lastModifiedBy>
  <cp:revision>12</cp:revision>
  <cp:lastPrinted>2025-06-10T15:18:00Z</cp:lastPrinted>
  <dcterms:created xsi:type="dcterms:W3CDTF">2025-06-03T14:07:00Z</dcterms:created>
  <dcterms:modified xsi:type="dcterms:W3CDTF">2025-07-22T10:05:00Z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MAS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